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8255" w14:textId="7450AB4D" w:rsidR="00526DAE" w:rsidRPr="006F7D87" w:rsidRDefault="00526DAE" w:rsidP="00526DAE">
      <w:pPr>
        <w:rPr>
          <w:rFonts w:ascii="Times New Roman" w:hAnsi="Times New Roman"/>
        </w:rPr>
      </w:pPr>
      <w:r w:rsidRPr="00394741">
        <w:rPr>
          <w:rFonts w:ascii="Times New Roman" w:hAnsi="Times New Roman"/>
          <w:b/>
          <w:sz w:val="28"/>
          <w:szCs w:val="28"/>
        </w:rPr>
        <w:t>THE 110</w:t>
      </w:r>
      <w:r>
        <w:rPr>
          <w:rFonts w:ascii="Times New Roman" w:hAnsi="Times New Roman"/>
          <w:sz w:val="28"/>
          <w:szCs w:val="28"/>
        </w:rPr>
        <w:t xml:space="preserve"> </w:t>
      </w:r>
      <w:r w:rsidRPr="00667F0A">
        <w:rPr>
          <w:rFonts w:ascii="Times New Roman" w:hAnsi="Times New Roman"/>
          <w:sz w:val="28"/>
          <w:szCs w:val="28"/>
        </w:rPr>
        <w:t xml:space="preserve">Section: </w:t>
      </w:r>
      <w:r>
        <w:rPr>
          <w:rFonts w:ascii="Times New Roman" w:hAnsi="Times New Roman"/>
          <w:b/>
          <w:sz w:val="28"/>
          <w:szCs w:val="28"/>
        </w:rPr>
        <w:t>1300</w:t>
      </w:r>
      <w:r w:rsidRPr="00667F0A">
        <w:rPr>
          <w:rFonts w:ascii="Times New Roman" w:hAnsi="Times New Roman"/>
          <w:b/>
          <w:sz w:val="28"/>
          <w:szCs w:val="28"/>
        </w:rPr>
        <w:t xml:space="preserve"> Thursday </w:t>
      </w:r>
      <w:r>
        <w:rPr>
          <w:rFonts w:ascii="Times New Roman" w:hAnsi="Times New Roman"/>
          <w:sz w:val="28"/>
          <w:szCs w:val="28"/>
        </w:rPr>
        <w:t>1pm - 3</w:t>
      </w:r>
      <w:r w:rsidRPr="00667F0A">
        <w:rPr>
          <w:rFonts w:ascii="Times New Roman" w:hAnsi="Times New Roman"/>
          <w:sz w:val="28"/>
          <w:szCs w:val="28"/>
        </w:rPr>
        <w:t xml:space="preserve">:45pm </w:t>
      </w:r>
      <w:r>
        <w:rPr>
          <w:rFonts w:ascii="Times New Roman" w:hAnsi="Times New Roman"/>
          <w:b/>
          <w:sz w:val="28"/>
          <w:szCs w:val="28"/>
        </w:rPr>
        <w:t xml:space="preserve">  </w:t>
      </w:r>
      <w:r w:rsidRPr="006778D7">
        <w:rPr>
          <w:rFonts w:ascii="Times New Roman" w:hAnsi="Times New Roman"/>
          <w:b/>
          <w:sz w:val="28"/>
          <w:szCs w:val="28"/>
        </w:rPr>
        <w:t>LL02</w:t>
      </w:r>
      <w:r>
        <w:rPr>
          <w:rFonts w:ascii="Times New Roman" w:hAnsi="Times New Roman"/>
          <w:b/>
          <w:sz w:val="28"/>
          <w:szCs w:val="28"/>
        </w:rPr>
        <w:t>/</w:t>
      </w:r>
      <w:r w:rsidRPr="006778D7">
        <w:rPr>
          <w:rFonts w:ascii="Times New Roman" w:hAnsi="Times New Roman"/>
          <w:sz w:val="28"/>
          <w:szCs w:val="28"/>
        </w:rPr>
        <w:t xml:space="preserve">THE </w:t>
      </w:r>
      <w:r w:rsidR="00F501B4">
        <w:rPr>
          <w:rFonts w:ascii="Times New Roman" w:hAnsi="Times New Roman"/>
          <w:sz w:val="28"/>
          <w:szCs w:val="28"/>
        </w:rPr>
        <w:t>1</w:t>
      </w:r>
      <w:r>
        <w:rPr>
          <w:rFonts w:ascii="Times New Roman" w:hAnsi="Times New Roman"/>
          <w:b/>
          <w:sz w:val="28"/>
          <w:szCs w:val="28"/>
        </w:rPr>
        <w:t xml:space="preserve"> </w:t>
      </w:r>
      <w:r>
        <w:rPr>
          <w:rFonts w:ascii="Times New Roman" w:hAnsi="Times New Roman"/>
          <w:b/>
        </w:rPr>
        <w:t xml:space="preserve">ACTING I   </w:t>
      </w:r>
      <w:r w:rsidR="00893E11">
        <w:rPr>
          <w:rFonts w:ascii="Times New Roman" w:hAnsi="Times New Roman"/>
          <w:b/>
        </w:rPr>
        <w:t>F</w:t>
      </w:r>
      <w:r>
        <w:rPr>
          <w:rFonts w:ascii="Times New Roman" w:hAnsi="Times New Roman"/>
          <w:b/>
        </w:rPr>
        <w:t xml:space="preserve"> 19</w:t>
      </w:r>
      <w:r>
        <w:rPr>
          <w:rFonts w:ascii="Times New Roman" w:hAnsi="Times New Roman"/>
        </w:rPr>
        <w:tab/>
      </w:r>
    </w:p>
    <w:p w14:paraId="02B6E015" w14:textId="77777777" w:rsidR="00526DAE" w:rsidRPr="00394741" w:rsidRDefault="00526DAE" w:rsidP="00526DAE">
      <w:pPr>
        <w:ind w:left="720" w:hanging="720"/>
        <w:rPr>
          <w:rFonts w:ascii="Times New Roman" w:hAnsi="Times New Roman"/>
          <w:sz w:val="28"/>
          <w:szCs w:val="28"/>
        </w:rPr>
      </w:pPr>
      <w:r w:rsidRPr="00394741">
        <w:rPr>
          <w:rFonts w:ascii="Times New Roman" w:hAnsi="Times New Roman"/>
          <w:sz w:val="28"/>
          <w:szCs w:val="28"/>
        </w:rPr>
        <w:t xml:space="preserve">Professor: </w:t>
      </w:r>
      <w:r w:rsidRPr="00394741">
        <w:rPr>
          <w:rFonts w:ascii="Times New Roman" w:hAnsi="Times New Roman"/>
          <w:b/>
          <w:sz w:val="28"/>
          <w:szCs w:val="28"/>
        </w:rPr>
        <w:t>Lori Kee</w:t>
      </w:r>
      <w:r w:rsidRPr="00394741">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ext</w:t>
      </w:r>
      <w:proofErr w:type="spellEnd"/>
      <w:r>
        <w:rPr>
          <w:rFonts w:ascii="Times New Roman" w:hAnsi="Times New Roman"/>
          <w:b/>
          <w:sz w:val="28"/>
          <w:szCs w:val="28"/>
        </w:rPr>
        <w:t xml:space="preserve">   7939</w:t>
      </w:r>
      <w:r w:rsidRPr="00394741">
        <w:rPr>
          <w:rFonts w:ascii="Times New Roman" w:hAnsi="Times New Roman"/>
          <w:b/>
          <w:sz w:val="28"/>
          <w:szCs w:val="28"/>
        </w:rPr>
        <w:tab/>
      </w:r>
      <w:r w:rsidRPr="00394741">
        <w:rPr>
          <w:rFonts w:ascii="Times New Roman" w:hAnsi="Times New Roman"/>
          <w:sz w:val="28"/>
          <w:szCs w:val="28"/>
        </w:rPr>
        <w:t xml:space="preserve">email: </w:t>
      </w:r>
      <w:hyperlink r:id="rId6" w:history="1">
        <w:r w:rsidRPr="00881A52">
          <w:rPr>
            <w:rStyle w:val="Hyperlink"/>
            <w:rFonts w:ascii="Times New Roman" w:hAnsi="Times New Roman"/>
            <w:sz w:val="28"/>
            <w:szCs w:val="28"/>
          </w:rPr>
          <w:t>lkee@bmcc.cuny.edu</w:t>
        </w:r>
      </w:hyperlink>
      <w:r>
        <w:rPr>
          <w:rFonts w:ascii="Times New Roman" w:hAnsi="Times New Roman"/>
          <w:sz w:val="28"/>
          <w:szCs w:val="28"/>
        </w:rPr>
        <w:t xml:space="preserve"> </w:t>
      </w:r>
    </w:p>
    <w:p w14:paraId="3CBF3A01" w14:textId="072F4140" w:rsidR="00526DAE" w:rsidRPr="00D81DAD" w:rsidRDefault="00526DAE" w:rsidP="00526DAE">
      <w:pPr>
        <w:rPr>
          <w:rFonts w:ascii="Times New Roman" w:hAnsi="Times New Roman"/>
          <w:b/>
          <w:sz w:val="16"/>
          <w:szCs w:val="16"/>
        </w:rPr>
      </w:pPr>
      <w:r>
        <w:rPr>
          <w:rFonts w:ascii="Times New Roman" w:hAnsi="Times New Roman"/>
          <w:b/>
          <w:sz w:val="28"/>
          <w:szCs w:val="28"/>
        </w:rPr>
        <w:t xml:space="preserve">Office: S628 K </w:t>
      </w:r>
      <w:r>
        <w:rPr>
          <w:rFonts w:ascii="Times New Roman" w:hAnsi="Times New Roman"/>
          <w:b/>
          <w:sz w:val="28"/>
          <w:szCs w:val="28"/>
        </w:rPr>
        <w:tab/>
      </w:r>
      <w:r>
        <w:rPr>
          <w:rFonts w:ascii="Times New Roman" w:hAnsi="Times New Roman"/>
          <w:b/>
          <w:sz w:val="28"/>
          <w:szCs w:val="28"/>
        </w:rPr>
        <w:tab/>
      </w:r>
      <w:r w:rsidRPr="00C8770A">
        <w:rPr>
          <w:rFonts w:ascii="Times New Roman" w:hAnsi="Times New Roman"/>
          <w:sz w:val="28"/>
          <w:szCs w:val="28"/>
        </w:rPr>
        <w:t>Office Hours:</w:t>
      </w:r>
      <w:r>
        <w:rPr>
          <w:rFonts w:ascii="Times New Roman" w:hAnsi="Times New Roman"/>
          <w:sz w:val="28"/>
          <w:szCs w:val="28"/>
        </w:rPr>
        <w:t xml:space="preserve"> </w:t>
      </w:r>
      <w:r w:rsidRPr="00D81DAD">
        <w:rPr>
          <w:rFonts w:ascii="Times New Roman" w:hAnsi="Times New Roman"/>
          <w:b/>
          <w:sz w:val="28"/>
          <w:szCs w:val="28"/>
        </w:rPr>
        <w:t>M</w:t>
      </w:r>
      <w:r>
        <w:rPr>
          <w:rFonts w:ascii="Times New Roman" w:hAnsi="Times New Roman"/>
          <w:sz w:val="28"/>
          <w:szCs w:val="28"/>
        </w:rPr>
        <w:t xml:space="preserve"> </w:t>
      </w:r>
      <w:r w:rsidR="009062DE">
        <w:rPr>
          <w:rFonts w:ascii="Times New Roman" w:hAnsi="Times New Roman"/>
          <w:sz w:val="28"/>
          <w:szCs w:val="28"/>
        </w:rPr>
        <w:t>8:30</w:t>
      </w:r>
      <w:r>
        <w:rPr>
          <w:rFonts w:ascii="Times New Roman" w:hAnsi="Times New Roman"/>
          <w:sz w:val="28"/>
          <w:szCs w:val="28"/>
        </w:rPr>
        <w:t xml:space="preserve">-10, by apt. </w:t>
      </w:r>
      <w:r>
        <w:rPr>
          <w:rFonts w:ascii="Times New Roman" w:hAnsi="Times New Roman"/>
          <w:b/>
          <w:sz w:val="28"/>
          <w:szCs w:val="28"/>
        </w:rPr>
        <w:t>TH</w:t>
      </w:r>
      <w:r w:rsidRPr="00D81DAD">
        <w:rPr>
          <w:rFonts w:ascii="Times New Roman" w:hAnsi="Times New Roman"/>
          <w:b/>
          <w:sz w:val="28"/>
          <w:szCs w:val="28"/>
        </w:rPr>
        <w:t xml:space="preserve"> </w:t>
      </w:r>
      <w:r w:rsidR="009062DE">
        <w:rPr>
          <w:rFonts w:ascii="Times New Roman" w:hAnsi="Times New Roman"/>
          <w:sz w:val="28"/>
          <w:szCs w:val="28"/>
        </w:rPr>
        <w:t xml:space="preserve">8:30 </w:t>
      </w:r>
      <w:bookmarkStart w:id="0" w:name="_GoBack"/>
      <w:bookmarkEnd w:id="0"/>
      <w:r>
        <w:rPr>
          <w:rFonts w:ascii="Times New Roman" w:hAnsi="Times New Roman"/>
          <w:sz w:val="28"/>
          <w:szCs w:val="28"/>
        </w:rPr>
        <w:t>-10</w:t>
      </w:r>
      <w:r w:rsidRPr="00C8770A">
        <w:rPr>
          <w:rFonts w:ascii="Times New Roman" w:hAnsi="Times New Roman"/>
          <w:b/>
          <w:sz w:val="28"/>
          <w:szCs w:val="28"/>
        </w:rPr>
        <w:t xml:space="preserve"> </w:t>
      </w:r>
      <w:r>
        <w:rPr>
          <w:rFonts w:ascii="Times New Roman" w:hAnsi="Times New Roman"/>
          <w:b/>
          <w:bCs/>
          <w:sz w:val="16"/>
          <w:szCs w:val="16"/>
        </w:rPr>
        <w:t xml:space="preserve">  </w:t>
      </w:r>
      <w:r w:rsidRPr="00D81DAD">
        <w:rPr>
          <w:rFonts w:ascii="Times New Roman" w:hAnsi="Times New Roman"/>
          <w:b/>
          <w:bCs/>
          <w:sz w:val="16"/>
          <w:szCs w:val="16"/>
        </w:rPr>
        <w:t xml:space="preserve">&amp; by appt.  </w:t>
      </w:r>
    </w:p>
    <w:p w14:paraId="0F2110EF" w14:textId="77777777" w:rsidR="00526DAE" w:rsidRPr="00407915" w:rsidRDefault="00526DAE" w:rsidP="00526DAE">
      <w:pPr>
        <w:autoSpaceDE w:val="0"/>
        <w:autoSpaceDN w:val="0"/>
        <w:adjustRightInd w:val="0"/>
        <w:rPr>
          <w:rFonts w:ascii="Times New Roman" w:hAnsi="Times New Roman"/>
        </w:rPr>
      </w:pPr>
      <w:r>
        <w:rPr>
          <w:b/>
        </w:rPr>
        <w:tab/>
      </w:r>
      <w:r>
        <w:rPr>
          <w:b/>
        </w:rPr>
        <w:tab/>
      </w:r>
      <w:r>
        <w:rPr>
          <w:b/>
        </w:rPr>
        <w:tab/>
      </w:r>
      <w:r>
        <w:rPr>
          <w:b/>
        </w:rPr>
        <w:tab/>
        <w:t xml:space="preserve">      </w:t>
      </w:r>
      <w:r>
        <w:rPr>
          <w:b/>
        </w:rPr>
        <w:tab/>
      </w:r>
      <w:r>
        <w:rPr>
          <w:b/>
        </w:rPr>
        <w:tab/>
        <w:t xml:space="preserve">     </w:t>
      </w:r>
      <w:r w:rsidRPr="006A2F15">
        <w:rPr>
          <w:rFonts w:ascii="Times New Roman" w:hAnsi="Times New Roman"/>
          <w:sz w:val="18"/>
          <w:szCs w:val="18"/>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sz w:val="16"/>
        </w:rPr>
        <w:t>.</w:t>
      </w:r>
    </w:p>
    <w:p w14:paraId="02935FC5" w14:textId="77777777" w:rsidR="00526DAE" w:rsidRPr="006F7D87" w:rsidRDefault="00526DAE" w:rsidP="00526DAE">
      <w:pPr>
        <w:rPr>
          <w:rFonts w:ascii="Times New Roman" w:hAnsi="Times New Roman"/>
          <w:i/>
        </w:rPr>
      </w:pPr>
      <w:r w:rsidRPr="00C327DF">
        <w:rPr>
          <w:rFonts w:ascii="Times New Roman" w:hAnsi="Times New Roman"/>
          <w:b/>
          <w:sz w:val="22"/>
          <w:u w:val="single"/>
        </w:rPr>
        <w:t>Required Reading</w:t>
      </w:r>
      <w:r w:rsidRPr="00C327DF">
        <w:rPr>
          <w:rFonts w:ascii="Times New Roman" w:hAnsi="Times New Roman"/>
          <w:b/>
        </w:rPr>
        <w:t>:</w:t>
      </w:r>
      <w:r>
        <w:rPr>
          <w:rFonts w:ascii="Times New Roman" w:hAnsi="Times New Roman"/>
          <w:b/>
        </w:rPr>
        <w:t xml:space="preserve"> 3 or </w:t>
      </w:r>
      <w:r>
        <w:rPr>
          <w:rFonts w:ascii="Times New Roman" w:hAnsi="Times New Roman"/>
          <w:b/>
          <w:sz w:val="22"/>
          <w:szCs w:val="22"/>
        </w:rPr>
        <w:t xml:space="preserve">4 </w:t>
      </w:r>
      <w:r>
        <w:rPr>
          <w:rFonts w:ascii="Times New Roman" w:hAnsi="Times New Roman"/>
        </w:rPr>
        <w:t xml:space="preserve">plays from which you shall work. 1 or 2 determined by Prof. </w:t>
      </w:r>
      <w:r w:rsidRPr="005B7557">
        <w:rPr>
          <w:rFonts w:ascii="Times New Roman" w:hAnsi="Times New Roman"/>
          <w:sz w:val="22"/>
          <w:szCs w:val="22"/>
        </w:rPr>
        <w:t>(scenes)</w:t>
      </w:r>
      <w:r w:rsidRPr="005B7557">
        <w:rPr>
          <w:rFonts w:ascii="Times New Roman" w:hAnsi="Times New Roman"/>
          <w:i/>
          <w:sz w:val="22"/>
          <w:szCs w:val="22"/>
        </w:rPr>
        <w:t xml:space="preserve"> </w:t>
      </w:r>
      <w:proofErr w:type="gramStart"/>
      <w:r>
        <w:rPr>
          <w:rFonts w:ascii="Times New Roman" w:hAnsi="Times New Roman"/>
          <w:i/>
        </w:rPr>
        <w:t xml:space="preserve">&amp;  </w:t>
      </w:r>
      <w:r>
        <w:rPr>
          <w:rFonts w:ascii="Times New Roman" w:hAnsi="Times New Roman"/>
        </w:rPr>
        <w:t>2</w:t>
      </w:r>
      <w:proofErr w:type="gramEnd"/>
      <w:r>
        <w:rPr>
          <w:rFonts w:ascii="Times New Roman" w:hAnsi="Times New Roman"/>
        </w:rPr>
        <w:t xml:space="preserve"> </w:t>
      </w:r>
      <w:r w:rsidRPr="00A07857">
        <w:rPr>
          <w:rFonts w:ascii="Times New Roman" w:hAnsi="Times New Roman"/>
        </w:rPr>
        <w:t>other</w:t>
      </w:r>
      <w:r>
        <w:rPr>
          <w:rFonts w:ascii="Times New Roman" w:hAnsi="Times New Roman"/>
        </w:rPr>
        <w:t>s</w:t>
      </w:r>
      <w:r w:rsidRPr="00A07857">
        <w:rPr>
          <w:rFonts w:ascii="Times New Roman" w:hAnsi="Times New Roman"/>
        </w:rPr>
        <w:t xml:space="preserve"> </w:t>
      </w:r>
      <w:r>
        <w:rPr>
          <w:rFonts w:ascii="Times New Roman" w:hAnsi="Times New Roman"/>
        </w:rPr>
        <w:t xml:space="preserve">(for monologue) </w:t>
      </w:r>
      <w:r w:rsidRPr="00A07857">
        <w:rPr>
          <w:rFonts w:ascii="Times New Roman" w:hAnsi="Times New Roman"/>
        </w:rPr>
        <w:t>TBD</w:t>
      </w:r>
      <w:r>
        <w:rPr>
          <w:rFonts w:ascii="Times New Roman" w:hAnsi="Times New Roman"/>
        </w:rPr>
        <w:t xml:space="preserve"> by student (choices will be provided by Prof.) and other articles/ chapters of text as assigned.</w:t>
      </w:r>
    </w:p>
    <w:p w14:paraId="6ACDABDB" w14:textId="77777777" w:rsidR="00526DAE" w:rsidRDefault="00526DAE" w:rsidP="00526DAE">
      <w:pPr>
        <w:ind w:left="4320" w:firstLine="720"/>
        <w:rPr>
          <w:rFonts w:ascii="Times New Roman" w:hAnsi="Times New Roman"/>
        </w:rPr>
      </w:pPr>
    </w:p>
    <w:p w14:paraId="6F46DF9A" w14:textId="3E6A8AD5" w:rsidR="00526DAE" w:rsidRDefault="00526DAE" w:rsidP="00526DAE">
      <w:pPr>
        <w:rPr>
          <w:rFonts w:ascii="Times New Roman" w:hAnsi="Times New Roman"/>
        </w:rPr>
      </w:pPr>
      <w:r>
        <w:rPr>
          <w:rFonts w:ascii="Times New Roman" w:hAnsi="Times New Roman"/>
          <w:b/>
          <w:u w:val="single"/>
        </w:rPr>
        <w:t xml:space="preserve">Required performance attendance:   </w:t>
      </w:r>
      <w:r>
        <w:rPr>
          <w:rFonts w:ascii="Times New Roman" w:hAnsi="Times New Roman"/>
          <w:b/>
          <w:i/>
        </w:rPr>
        <w:t xml:space="preserve"> </w:t>
      </w:r>
      <w:r w:rsidR="007D03A2">
        <w:rPr>
          <w:rFonts w:ascii="Times New Roman" w:hAnsi="Times New Roman"/>
          <w:b/>
          <w:i/>
        </w:rPr>
        <w:t xml:space="preserve">Marisol </w:t>
      </w:r>
      <w:r w:rsidR="007D03A2">
        <w:rPr>
          <w:rFonts w:ascii="Times New Roman" w:hAnsi="Times New Roman"/>
          <w:bCs/>
          <w:iCs/>
        </w:rPr>
        <w:t xml:space="preserve">by </w:t>
      </w:r>
      <w:proofErr w:type="spellStart"/>
      <w:r w:rsidR="007D03A2">
        <w:rPr>
          <w:rFonts w:ascii="Times New Roman" w:hAnsi="Times New Roman"/>
          <w:bCs/>
          <w:iCs/>
        </w:rPr>
        <w:t>Jos</w:t>
      </w:r>
      <w:r w:rsidR="00B2641A">
        <w:rPr>
          <w:rFonts w:ascii="Times New Roman" w:hAnsi="Times New Roman"/>
          <w:bCs/>
          <w:iCs/>
        </w:rPr>
        <w:t>è</w:t>
      </w:r>
      <w:proofErr w:type="spellEnd"/>
      <w:r w:rsidR="00B2641A">
        <w:rPr>
          <w:rFonts w:ascii="Times New Roman" w:hAnsi="Times New Roman"/>
          <w:bCs/>
          <w:iCs/>
        </w:rPr>
        <w:t xml:space="preserve"> </w:t>
      </w:r>
      <w:proofErr w:type="gramStart"/>
      <w:r w:rsidR="007D03A2">
        <w:rPr>
          <w:rFonts w:ascii="Times New Roman" w:hAnsi="Times New Roman"/>
          <w:bCs/>
          <w:iCs/>
        </w:rPr>
        <w:t>Rivera</w:t>
      </w:r>
      <w:r w:rsidR="007D03A2" w:rsidRPr="00663772">
        <w:rPr>
          <w:rFonts w:ascii="Times New Roman" w:hAnsi="Times New Roman"/>
          <w:b/>
        </w:rPr>
        <w:t xml:space="preserve"> </w:t>
      </w:r>
      <w:r w:rsidR="007D03A2">
        <w:rPr>
          <w:rFonts w:ascii="Times New Roman" w:hAnsi="Times New Roman"/>
          <w:b/>
        </w:rPr>
        <w:t xml:space="preserve"> </w:t>
      </w:r>
      <w:r w:rsidR="007D03A2" w:rsidRPr="00663772">
        <w:rPr>
          <w:rFonts w:ascii="Times New Roman" w:hAnsi="Times New Roman"/>
          <w:b/>
        </w:rPr>
        <w:t>Theatre</w:t>
      </w:r>
      <w:proofErr w:type="gramEnd"/>
      <w:r w:rsidR="007D03A2" w:rsidRPr="00663772">
        <w:rPr>
          <w:rFonts w:ascii="Times New Roman" w:hAnsi="Times New Roman"/>
          <w:b/>
        </w:rPr>
        <w:t xml:space="preserve"> 2    </w:t>
      </w:r>
      <w:r w:rsidR="007D03A2">
        <w:rPr>
          <w:rFonts w:ascii="Times New Roman" w:hAnsi="Times New Roman"/>
          <w:b/>
        </w:rPr>
        <w:t>November 20-24</w:t>
      </w:r>
    </w:p>
    <w:p w14:paraId="0CFD0F35" w14:textId="77777777" w:rsidR="00526DAE" w:rsidRPr="00C327DF" w:rsidRDefault="00526DAE" w:rsidP="00526DAE">
      <w:pPr>
        <w:rPr>
          <w:rFonts w:ascii="Times New Roman" w:hAnsi="Times New Roman"/>
          <w:b/>
        </w:rPr>
      </w:pPr>
    </w:p>
    <w:p w14:paraId="633D2C42" w14:textId="5029EA69" w:rsidR="00526DAE" w:rsidRPr="000E1CB9" w:rsidRDefault="00526DAE" w:rsidP="00526DAE">
      <w:pPr>
        <w:rPr>
          <w:rFonts w:eastAsia="Times New Roman"/>
          <w:lang w:bidi="ar-SA"/>
        </w:rPr>
      </w:pPr>
      <w:r w:rsidRPr="00C327DF">
        <w:rPr>
          <w:rFonts w:ascii="Times New Roman" w:hAnsi="Times New Roman"/>
          <w:b/>
          <w:sz w:val="22"/>
          <w:u w:val="single"/>
        </w:rPr>
        <w:t>Supplemental Reading</w:t>
      </w:r>
      <w:r w:rsidRPr="00C327DF">
        <w:rPr>
          <w:rFonts w:ascii="Times New Roman" w:hAnsi="Times New Roman"/>
          <w:b/>
        </w:rPr>
        <w:t xml:space="preserve">: </w:t>
      </w:r>
      <w:r w:rsidRPr="00902BA9">
        <w:rPr>
          <w:rFonts w:ascii="Times New Roman" w:hAnsi="Times New Roman"/>
          <w:sz w:val="18"/>
          <w:szCs w:val="18"/>
          <w:u w:val="single"/>
        </w:rPr>
        <w:t>-</w:t>
      </w:r>
      <w:r>
        <w:rPr>
          <w:rFonts w:ascii="Times New Roman" w:hAnsi="Times New Roman"/>
          <w:sz w:val="18"/>
          <w:szCs w:val="18"/>
          <w:u w:val="single"/>
        </w:rPr>
        <w:t xml:space="preserve"> </w:t>
      </w:r>
      <w:r w:rsidRPr="00C327DF">
        <w:rPr>
          <w:rFonts w:ascii="Times New Roman" w:hAnsi="Times New Roman"/>
          <w:sz w:val="18"/>
          <w:szCs w:val="18"/>
          <w:u w:val="single"/>
        </w:rPr>
        <w:t>An Actor Prepares</w:t>
      </w:r>
      <w:r w:rsidRPr="00C327DF">
        <w:rPr>
          <w:rFonts w:ascii="Times New Roman" w:hAnsi="Times New Roman"/>
          <w:sz w:val="18"/>
          <w:szCs w:val="18"/>
        </w:rPr>
        <w:t xml:space="preserve">/ </w:t>
      </w:r>
      <w:r w:rsidRPr="00EA382C">
        <w:rPr>
          <w:rFonts w:ascii="Times New Roman" w:hAnsi="Times New Roman"/>
          <w:sz w:val="18"/>
          <w:szCs w:val="18"/>
          <w:u w:val="single"/>
        </w:rPr>
        <w:t>Building a Character</w:t>
      </w:r>
      <w:r w:rsidRPr="00EA382C">
        <w:rPr>
          <w:rFonts w:ascii="Times New Roman" w:hAnsi="Times New Roman"/>
          <w:sz w:val="18"/>
          <w:szCs w:val="18"/>
        </w:rPr>
        <w:t>/</w:t>
      </w:r>
      <w:r w:rsidRPr="00EA382C">
        <w:rPr>
          <w:rFonts w:ascii="Times New Roman" w:hAnsi="Times New Roman"/>
          <w:sz w:val="18"/>
          <w:szCs w:val="18"/>
          <w:u w:val="single"/>
        </w:rPr>
        <w:t>Creating a Role</w:t>
      </w:r>
      <w:r>
        <w:rPr>
          <w:rFonts w:ascii="Times New Roman" w:hAnsi="Times New Roman"/>
          <w:sz w:val="18"/>
          <w:szCs w:val="18"/>
        </w:rPr>
        <w:t xml:space="preserve">  </w:t>
      </w:r>
      <w:r w:rsidRPr="00932D2E">
        <w:rPr>
          <w:rFonts w:ascii="Times New Roman" w:hAnsi="Times New Roman"/>
          <w:sz w:val="18"/>
          <w:szCs w:val="18"/>
        </w:rPr>
        <w:t>Constantin Stanislavski</w:t>
      </w:r>
      <w:r w:rsidR="000E1CB9">
        <w:rPr>
          <w:rFonts w:ascii="Times New Roman" w:hAnsi="Times New Roman"/>
          <w:sz w:val="18"/>
          <w:szCs w:val="18"/>
        </w:rPr>
        <w:t xml:space="preserve">, </w:t>
      </w:r>
      <w:r w:rsidR="000E1CB9" w:rsidRPr="000E1CB9">
        <w:rPr>
          <w:rFonts w:ascii="Times New Roman" w:eastAsia="Times New Roman" w:hAnsi="Times New Roman"/>
          <w:color w:val="1D2129"/>
          <w:sz w:val="18"/>
          <w:szCs w:val="18"/>
          <w:u w:val="single"/>
          <w:shd w:val="clear" w:color="auto" w:fill="FFFFFF"/>
          <w:lang w:bidi="ar-SA"/>
        </w:rPr>
        <w:t>Black Acting Methods,</w:t>
      </w:r>
      <w:r w:rsidR="000E1CB9" w:rsidRPr="000E1CB9">
        <w:rPr>
          <w:rFonts w:ascii="Times New Roman" w:eastAsia="Times New Roman" w:hAnsi="Times New Roman"/>
          <w:color w:val="1D2129"/>
          <w:sz w:val="18"/>
          <w:szCs w:val="18"/>
          <w:shd w:val="clear" w:color="auto" w:fill="FFFFFF"/>
          <w:lang w:bidi="ar-SA"/>
        </w:rPr>
        <w:t xml:space="preserve"> edited by </w:t>
      </w:r>
      <w:proofErr w:type="spellStart"/>
      <w:r w:rsidR="000E1CB9" w:rsidRPr="000E1CB9">
        <w:rPr>
          <w:rFonts w:ascii="Times New Roman" w:eastAsia="Times New Roman" w:hAnsi="Times New Roman"/>
          <w:color w:val="1D2129"/>
          <w:sz w:val="18"/>
          <w:szCs w:val="18"/>
          <w:shd w:val="clear" w:color="auto" w:fill="FFFFFF"/>
          <w:lang w:bidi="ar-SA"/>
        </w:rPr>
        <w:t>Sharrell</w:t>
      </w:r>
      <w:proofErr w:type="spellEnd"/>
      <w:r w:rsidR="000E1CB9" w:rsidRPr="000E1CB9">
        <w:rPr>
          <w:rFonts w:ascii="Times New Roman" w:eastAsia="Times New Roman" w:hAnsi="Times New Roman"/>
          <w:color w:val="1D2129"/>
          <w:sz w:val="18"/>
          <w:szCs w:val="18"/>
          <w:shd w:val="clear" w:color="auto" w:fill="FFFFFF"/>
          <w:lang w:bidi="ar-SA"/>
        </w:rPr>
        <w:t xml:space="preserve"> Luckett and Tia M. Shaffer</w:t>
      </w:r>
      <w:r w:rsidR="000E1CB9" w:rsidRPr="000E1CB9">
        <w:rPr>
          <w:rFonts w:ascii="Arial" w:eastAsia="Times New Roman" w:hAnsi="Arial"/>
          <w:color w:val="1D2129"/>
          <w:sz w:val="21"/>
          <w:szCs w:val="21"/>
          <w:shd w:val="clear" w:color="auto" w:fill="FFFFFF"/>
          <w:lang w:bidi="ar-SA"/>
        </w:rPr>
        <w:t>,</w:t>
      </w:r>
      <w:r w:rsidR="000E1CB9">
        <w:rPr>
          <w:rFonts w:ascii="Arial" w:eastAsia="Times New Roman" w:hAnsi="Arial"/>
          <w:color w:val="1D2129"/>
          <w:sz w:val="21"/>
          <w:szCs w:val="21"/>
          <w:shd w:val="clear" w:color="auto" w:fill="FFFFFF"/>
          <w:lang w:bidi="ar-SA"/>
        </w:rPr>
        <w:t xml:space="preserve"> </w:t>
      </w:r>
      <w:r w:rsidRPr="00EA382C">
        <w:rPr>
          <w:rFonts w:ascii="Times New Roman" w:hAnsi="Times New Roman"/>
          <w:sz w:val="18"/>
          <w:szCs w:val="18"/>
          <w:u w:val="single"/>
        </w:rPr>
        <w:t>Respect for Acting</w:t>
      </w:r>
      <w:r w:rsidRPr="00C327DF">
        <w:rPr>
          <w:rFonts w:ascii="Times New Roman" w:hAnsi="Times New Roman"/>
          <w:sz w:val="18"/>
          <w:szCs w:val="18"/>
        </w:rPr>
        <w:t xml:space="preserve"> Uta Hagen</w:t>
      </w:r>
      <w:r w:rsidR="000E1CB9" w:rsidRPr="000E1CB9">
        <w:rPr>
          <w:rFonts w:ascii="Times New Roman" w:hAnsi="Times New Roman"/>
          <w:color w:val="000000" w:themeColor="text1"/>
          <w:sz w:val="18"/>
          <w:szCs w:val="18"/>
        </w:rPr>
        <w:t xml:space="preserve">, </w:t>
      </w:r>
      <w:r w:rsidR="000E1CB9" w:rsidRPr="000E1CB9">
        <w:rPr>
          <w:rStyle w:val="apple-converted-space"/>
          <w:rFonts w:ascii="Arial" w:hAnsi="Arial" w:cs="Arial"/>
          <w:color w:val="000000" w:themeColor="text1"/>
          <w:sz w:val="21"/>
          <w:szCs w:val="21"/>
        </w:rPr>
        <w:t> </w:t>
      </w:r>
      <w:r w:rsidR="000E1CB9" w:rsidRPr="000E1CB9">
        <w:rPr>
          <w:rStyle w:val="Emphasis"/>
          <w:rFonts w:ascii="Times New Roman" w:hAnsi="Times New Roman"/>
          <w:color w:val="000000" w:themeColor="text1"/>
          <w:sz w:val="18"/>
          <w:szCs w:val="18"/>
        </w:rPr>
        <w:fldChar w:fldCharType="begin"/>
      </w:r>
      <w:r w:rsidR="000E1CB9" w:rsidRPr="000E1CB9">
        <w:rPr>
          <w:rStyle w:val="Emphasis"/>
          <w:rFonts w:ascii="Times New Roman" w:hAnsi="Times New Roman"/>
          <w:color w:val="000000" w:themeColor="text1"/>
          <w:sz w:val="18"/>
          <w:szCs w:val="18"/>
        </w:rPr>
        <w:instrText xml:space="preserve"> HYPERLINK "https://books.google.com/books?id=IM8Fq7O6HccC&amp;printsec=frontcover&amp;dq=letters+to+a+young+artist&amp;hl=en&amp;sa=X&amp;ved=2ahUKEwjLtJLbnPTjAhXmhOAKHcqWCkkQ6AEwAHoECAAQAg" \l "v=onepage&amp;q=letters%20to%20a%20young%20artist&amp;f=false" \t "_blank" </w:instrText>
      </w:r>
      <w:r w:rsidR="000E1CB9" w:rsidRPr="000E1CB9">
        <w:rPr>
          <w:rStyle w:val="Emphasis"/>
          <w:rFonts w:ascii="Times New Roman" w:hAnsi="Times New Roman"/>
          <w:color w:val="000000" w:themeColor="text1"/>
          <w:sz w:val="18"/>
          <w:szCs w:val="18"/>
        </w:rPr>
        <w:fldChar w:fldCharType="separate"/>
      </w:r>
      <w:r w:rsidR="000E1CB9" w:rsidRPr="000E1CB9">
        <w:rPr>
          <w:rStyle w:val="Hyperlink"/>
          <w:rFonts w:ascii="Times New Roman" w:hAnsi="Times New Roman"/>
          <w:b/>
          <w:bCs/>
          <w:i/>
          <w:iCs/>
          <w:color w:val="000000" w:themeColor="text1"/>
          <w:sz w:val="18"/>
          <w:szCs w:val="18"/>
          <w:u w:val="none"/>
        </w:rPr>
        <w:t>L</w:t>
      </w:r>
      <w:r w:rsidR="000E1CB9" w:rsidRPr="000E1CB9">
        <w:rPr>
          <w:rStyle w:val="Hyperlink"/>
          <w:rFonts w:ascii="Times New Roman" w:hAnsi="Times New Roman"/>
          <w:b/>
          <w:bCs/>
          <w:i/>
          <w:iCs/>
          <w:color w:val="000000" w:themeColor="text1"/>
          <w:sz w:val="18"/>
          <w:szCs w:val="18"/>
          <w:u w:val="none"/>
        </w:rPr>
        <w:t>e</w:t>
      </w:r>
      <w:r w:rsidR="000E1CB9" w:rsidRPr="000E1CB9">
        <w:rPr>
          <w:rStyle w:val="Hyperlink"/>
          <w:rFonts w:ascii="Times New Roman" w:hAnsi="Times New Roman"/>
          <w:b/>
          <w:bCs/>
          <w:i/>
          <w:iCs/>
          <w:color w:val="000000" w:themeColor="text1"/>
          <w:sz w:val="18"/>
          <w:szCs w:val="18"/>
          <w:u w:val="none"/>
        </w:rPr>
        <w:t>tters t</w:t>
      </w:r>
      <w:r w:rsidR="000E1CB9" w:rsidRPr="000E1CB9">
        <w:rPr>
          <w:rStyle w:val="Hyperlink"/>
          <w:rFonts w:ascii="Times New Roman" w:hAnsi="Times New Roman"/>
          <w:b/>
          <w:bCs/>
          <w:i/>
          <w:iCs/>
          <w:color w:val="000000" w:themeColor="text1"/>
          <w:sz w:val="18"/>
          <w:szCs w:val="18"/>
          <w:u w:val="none"/>
        </w:rPr>
        <w:t>o</w:t>
      </w:r>
      <w:r w:rsidR="000E1CB9" w:rsidRPr="000E1CB9">
        <w:rPr>
          <w:rStyle w:val="Hyperlink"/>
          <w:rFonts w:ascii="Times New Roman" w:hAnsi="Times New Roman"/>
          <w:b/>
          <w:bCs/>
          <w:i/>
          <w:iCs/>
          <w:color w:val="000000" w:themeColor="text1"/>
          <w:sz w:val="18"/>
          <w:szCs w:val="18"/>
          <w:u w:val="none"/>
        </w:rPr>
        <w:t xml:space="preserve"> a Young Artist</w:t>
      </w:r>
      <w:r w:rsidR="000E1CB9" w:rsidRPr="000E1CB9">
        <w:rPr>
          <w:rStyle w:val="Emphasis"/>
          <w:rFonts w:ascii="Times New Roman" w:hAnsi="Times New Roman"/>
          <w:color w:val="000000" w:themeColor="text1"/>
          <w:sz w:val="18"/>
          <w:szCs w:val="18"/>
        </w:rPr>
        <w:fldChar w:fldCharType="end"/>
      </w:r>
      <w:r w:rsidR="000E1CB9" w:rsidRPr="000E1CB9">
        <w:rPr>
          <w:rFonts w:ascii="Times New Roman" w:hAnsi="Times New Roman"/>
          <w:color w:val="000000" w:themeColor="text1"/>
          <w:sz w:val="18"/>
          <w:szCs w:val="18"/>
          <w:u w:val="single"/>
        </w:rPr>
        <w:t>,</w:t>
      </w:r>
      <w:r w:rsidR="000E1CB9" w:rsidRPr="000E1CB9">
        <w:rPr>
          <w:rFonts w:ascii="Arial" w:hAnsi="Arial" w:cs="Arial"/>
          <w:color w:val="000000" w:themeColor="text1"/>
          <w:sz w:val="21"/>
          <w:szCs w:val="21"/>
        </w:rPr>
        <w:t xml:space="preserve"> </w:t>
      </w:r>
      <w:r w:rsidR="000E1CB9" w:rsidRPr="000E1CB9">
        <w:rPr>
          <w:rFonts w:ascii="Times New Roman" w:hAnsi="Times New Roman"/>
          <w:color w:val="000000"/>
          <w:sz w:val="18"/>
          <w:szCs w:val="18"/>
        </w:rPr>
        <w:t xml:space="preserve">Anna </w:t>
      </w:r>
      <w:proofErr w:type="spellStart"/>
      <w:r w:rsidR="000E1CB9" w:rsidRPr="000E1CB9">
        <w:rPr>
          <w:rFonts w:ascii="Times New Roman" w:hAnsi="Times New Roman"/>
          <w:color w:val="000000"/>
          <w:sz w:val="18"/>
          <w:szCs w:val="18"/>
        </w:rPr>
        <w:t>Deavere</w:t>
      </w:r>
      <w:proofErr w:type="spellEnd"/>
      <w:r w:rsidR="000E1CB9" w:rsidRPr="000E1CB9">
        <w:rPr>
          <w:rFonts w:ascii="Times New Roman" w:hAnsi="Times New Roman"/>
          <w:color w:val="000000"/>
          <w:sz w:val="18"/>
          <w:szCs w:val="18"/>
        </w:rPr>
        <w:t xml:space="preserve"> Smit</w:t>
      </w:r>
      <w:r w:rsidR="000E1CB9" w:rsidRPr="000E1CB9">
        <w:rPr>
          <w:rFonts w:ascii="Times New Roman" w:hAnsi="Times New Roman"/>
          <w:sz w:val="18"/>
          <w:szCs w:val="18"/>
        </w:rPr>
        <w:t>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633F57">
        <w:rPr>
          <w:rFonts w:ascii="Times New Roman" w:hAnsi="Times New Roman"/>
          <w:sz w:val="18"/>
          <w:szCs w:val="18"/>
        </w:rPr>
        <w:t xml:space="preserve">          </w:t>
      </w:r>
    </w:p>
    <w:p w14:paraId="3CD7CF2C" w14:textId="77777777" w:rsidR="00526DAE" w:rsidRPr="00C327DF" w:rsidRDefault="00526DAE" w:rsidP="00526DAE">
      <w:pPr>
        <w:rPr>
          <w:rFonts w:ascii="Times New Roman" w:hAnsi="Times New Roman"/>
        </w:rPr>
      </w:pPr>
    </w:p>
    <w:p w14:paraId="3E3393BD" w14:textId="77777777" w:rsidR="00526DAE" w:rsidRPr="006778D7" w:rsidRDefault="00526DAE" w:rsidP="00526DAE">
      <w:pPr>
        <w:rPr>
          <w:rFonts w:ascii="Times New Roman" w:hAnsi="Times New Roman"/>
        </w:rPr>
      </w:pPr>
      <w:r w:rsidRPr="002631BE">
        <w:rPr>
          <w:rFonts w:ascii="Times New Roman" w:hAnsi="Times New Roman"/>
          <w:b/>
        </w:rPr>
        <w:t>Required materials</w:t>
      </w:r>
      <w:r>
        <w:rPr>
          <w:rFonts w:ascii="Times New Roman" w:hAnsi="Times New Roman"/>
          <w:b/>
        </w:rPr>
        <w:t>: Loose fitting clothing and shoes for movement</w:t>
      </w:r>
      <w:r w:rsidRPr="006778D7">
        <w:rPr>
          <w:rFonts w:ascii="Times New Roman" w:hAnsi="Times New Roman"/>
        </w:rPr>
        <w:t xml:space="preserve">***Wear or bring loose fitting comfortable clothing and </w:t>
      </w:r>
      <w:r w:rsidRPr="006778D7">
        <w:rPr>
          <w:rFonts w:ascii="Times New Roman" w:hAnsi="Times New Roman"/>
          <w:u w:val="single"/>
        </w:rPr>
        <w:t>shoes</w:t>
      </w:r>
      <w:r w:rsidRPr="006778D7">
        <w:rPr>
          <w:rFonts w:ascii="Times New Roman" w:hAnsi="Times New Roman"/>
        </w:rPr>
        <w:t xml:space="preserve"> that allow movement. – </w:t>
      </w:r>
      <w:r>
        <w:rPr>
          <w:rFonts w:ascii="Times New Roman" w:hAnsi="Times New Roman"/>
        </w:rPr>
        <w:t>you will be warming up, stretching and playing games</w:t>
      </w:r>
      <w:r>
        <w:rPr>
          <w:rFonts w:ascii="Times New Roman" w:hAnsi="Times New Roman"/>
          <w:b/>
        </w:rPr>
        <w:t xml:space="preserve">, </w:t>
      </w:r>
      <w:r w:rsidRPr="006778D7">
        <w:rPr>
          <w:rFonts w:ascii="Times New Roman" w:hAnsi="Times New Roman"/>
          <w:b/>
        </w:rPr>
        <w:t xml:space="preserve">paper for notes and folder </w:t>
      </w:r>
      <w:r w:rsidRPr="006778D7">
        <w:rPr>
          <w:rFonts w:ascii="Times New Roman" w:hAnsi="Times New Roman"/>
        </w:rPr>
        <w:t xml:space="preserve">to keep written work in. </w:t>
      </w:r>
    </w:p>
    <w:p w14:paraId="5BB7A1CF" w14:textId="77777777" w:rsidR="00526DAE" w:rsidRPr="006778D7" w:rsidRDefault="00526DAE" w:rsidP="00526DAE">
      <w:pPr>
        <w:rPr>
          <w:rFonts w:ascii="Times New Roman" w:hAnsi="Times New Roman"/>
          <w:sz w:val="28"/>
          <w:szCs w:val="28"/>
          <w:u w:val="single"/>
        </w:rPr>
      </w:pPr>
    </w:p>
    <w:p w14:paraId="2EC76E79" w14:textId="77777777" w:rsidR="00526DAE" w:rsidRPr="00EF711C" w:rsidRDefault="00526DAE" w:rsidP="00526DAE">
      <w:pPr>
        <w:rPr>
          <w:rFonts w:ascii="Times New Roman" w:hAnsi="Times New Roman"/>
        </w:rPr>
      </w:pPr>
      <w:r w:rsidRPr="00EF711C">
        <w:rPr>
          <w:rFonts w:ascii="Times New Roman" w:hAnsi="Times New Roman"/>
          <w:sz w:val="28"/>
          <w:szCs w:val="28"/>
          <w:u w:val="single"/>
        </w:rPr>
        <w:t>Course Description</w:t>
      </w:r>
      <w:r w:rsidRPr="00EF711C">
        <w:rPr>
          <w:rFonts w:ascii="Times New Roman" w:hAnsi="Times New Roman"/>
          <w:sz w:val="28"/>
          <w:szCs w:val="28"/>
        </w:rPr>
        <w:t>:</w:t>
      </w:r>
      <w:r w:rsidRPr="00EF711C">
        <w:rPr>
          <w:rFonts w:ascii="Times New Roman" w:hAnsi="Times New Roman"/>
        </w:rPr>
        <w:t xml:space="preserve"> </w:t>
      </w:r>
      <w:r w:rsidRPr="00EF711C">
        <w:rPr>
          <w:rFonts w:ascii="Times New Roman" w:hAnsi="Times New Roman"/>
          <w:sz w:val="22"/>
        </w:rPr>
        <w:t xml:space="preserve">The purpose of this course is to introduce students to a simple, straightforward approach to acting regardless of prior experience or method. The craft will be introduced using a variety of techniques, exercises, observations, and exploration of technical elements including text and character analysis. Work done in this class will build personal confidence, enhance self-knowledge, and trust providing a solid foundation and a common vocabulary for future acting study. </w:t>
      </w:r>
      <w:r w:rsidRPr="00EF711C">
        <w:rPr>
          <w:rFonts w:ascii="Times New Roman" w:hAnsi="Times New Roman"/>
        </w:rPr>
        <w:t xml:space="preserve"> </w:t>
      </w:r>
    </w:p>
    <w:p w14:paraId="33E5DD7E" w14:textId="77777777" w:rsidR="00526DAE" w:rsidRPr="00EF711C" w:rsidRDefault="00526DAE" w:rsidP="00526DAE">
      <w:pPr>
        <w:rPr>
          <w:rFonts w:ascii="Times New Roman" w:hAnsi="Times New Roman"/>
        </w:rPr>
      </w:pPr>
    </w:p>
    <w:p w14:paraId="146EF3D5" w14:textId="52275C83" w:rsidR="00526DAE" w:rsidRDefault="00526DAE" w:rsidP="00526DAE">
      <w:pPr>
        <w:rPr>
          <w:rFonts w:ascii="Times New Roman" w:hAnsi="Times New Roman"/>
          <w:sz w:val="22"/>
        </w:rPr>
      </w:pPr>
      <w:r w:rsidRPr="00B075E6">
        <w:rPr>
          <w:rFonts w:ascii="Times New Roman" w:hAnsi="Times New Roman"/>
          <w:b/>
          <w:smallCaps/>
          <w:sz w:val="28"/>
          <w:szCs w:val="28"/>
          <w:u w:val="single"/>
        </w:rPr>
        <w:t>Assignments</w:t>
      </w:r>
      <w:r w:rsidRPr="00B075E6">
        <w:rPr>
          <w:rFonts w:ascii="Times New Roman" w:hAnsi="Times New Roman"/>
          <w:b/>
          <w:smallCaps/>
          <w:sz w:val="28"/>
          <w:szCs w:val="28"/>
        </w:rPr>
        <w:t>:</w:t>
      </w:r>
      <w:r w:rsidRPr="00C327DF">
        <w:rPr>
          <w:rFonts w:ascii="Times New Roman" w:hAnsi="Times New Roman"/>
        </w:rPr>
        <w:t xml:space="preserve">  </w:t>
      </w:r>
      <w:r>
        <w:rPr>
          <w:rFonts w:ascii="Times New Roman" w:hAnsi="Times New Roman"/>
          <w:b/>
          <w:smallCaps/>
          <w:sz w:val="22"/>
        </w:rPr>
        <w:t xml:space="preserve">There will be </w:t>
      </w:r>
      <w:r w:rsidRPr="00C327DF">
        <w:rPr>
          <w:rFonts w:ascii="Times New Roman" w:hAnsi="Times New Roman"/>
          <w:b/>
          <w:smallCaps/>
          <w:sz w:val="22"/>
        </w:rPr>
        <w:t>work outside of class</w:t>
      </w:r>
      <w:r w:rsidRPr="00C327DF">
        <w:rPr>
          <w:rFonts w:ascii="Times New Roman" w:hAnsi="Times New Roman"/>
          <w:sz w:val="22"/>
        </w:rPr>
        <w:t xml:space="preserve">, </w:t>
      </w:r>
      <w:r w:rsidRPr="002F7CB9">
        <w:rPr>
          <w:rFonts w:ascii="Times New Roman" w:hAnsi="Times New Roman"/>
        </w:rPr>
        <w:t xml:space="preserve">individually and with a partner preparing and rehearsing scenes.  Scenes </w:t>
      </w:r>
      <w:r w:rsidR="006E1698">
        <w:rPr>
          <w:rFonts w:ascii="Times New Roman" w:hAnsi="Times New Roman"/>
        </w:rPr>
        <w:t xml:space="preserve">and monologues </w:t>
      </w:r>
      <w:r w:rsidRPr="002F7CB9">
        <w:rPr>
          <w:rFonts w:ascii="Times New Roman" w:hAnsi="Times New Roman"/>
        </w:rPr>
        <w:t xml:space="preserve">must be memorized, you must be off </w:t>
      </w:r>
      <w:proofErr w:type="gramStart"/>
      <w:r w:rsidRPr="002F7CB9">
        <w:rPr>
          <w:rFonts w:ascii="Times New Roman" w:hAnsi="Times New Roman"/>
        </w:rPr>
        <w:t>book</w:t>
      </w:r>
      <w:proofErr w:type="gramEnd"/>
      <w:r w:rsidRPr="002F7CB9">
        <w:rPr>
          <w:rFonts w:ascii="Times New Roman" w:hAnsi="Times New Roman"/>
        </w:rPr>
        <w:t xml:space="preserve"> or you will not get better than a “C” for that showing.  </w:t>
      </w:r>
      <w:r>
        <w:rPr>
          <w:rFonts w:ascii="Times New Roman" w:hAnsi="Times New Roman"/>
        </w:rPr>
        <w:t xml:space="preserve">You will turn in and then keep all written work (20% of final grade) </w:t>
      </w:r>
      <w:proofErr w:type="spellStart"/>
      <w:r>
        <w:rPr>
          <w:rFonts w:ascii="Times New Roman" w:hAnsi="Times New Roman"/>
        </w:rPr>
        <w:t>inc.</w:t>
      </w:r>
      <w:proofErr w:type="spellEnd"/>
      <w:r>
        <w:rPr>
          <w:rFonts w:ascii="Times New Roman" w:hAnsi="Times New Roman"/>
        </w:rPr>
        <w:t xml:space="preserve"> but not limited </w:t>
      </w:r>
      <w:proofErr w:type="gramStart"/>
      <w:r>
        <w:rPr>
          <w:rFonts w:ascii="Times New Roman" w:hAnsi="Times New Roman"/>
        </w:rPr>
        <w:t>to:</w:t>
      </w:r>
      <w:proofErr w:type="gramEnd"/>
      <w:r w:rsidRPr="00633F57">
        <w:rPr>
          <w:rFonts w:ascii="Times New Roman" w:hAnsi="Times New Roman"/>
        </w:rPr>
        <w:t xml:space="preserve"> thoughts, observations and experiences in class and rehearsal</w:t>
      </w:r>
      <w:r>
        <w:rPr>
          <w:rFonts w:ascii="Times New Roman" w:hAnsi="Times New Roman"/>
        </w:rPr>
        <w:t>, it is your chance to create a more individual experience and character building/analysis work</w:t>
      </w:r>
      <w:r w:rsidRPr="00633F57">
        <w:rPr>
          <w:rFonts w:ascii="Times New Roman" w:hAnsi="Times New Roman"/>
          <w:sz w:val="22"/>
        </w:rPr>
        <w:t>.</w:t>
      </w:r>
      <w:r>
        <w:rPr>
          <w:rFonts w:ascii="Times New Roman" w:hAnsi="Times New Roman"/>
          <w:sz w:val="22"/>
        </w:rPr>
        <w:t xml:space="preserve"> (See separate schedule paper for specifications.)</w:t>
      </w:r>
    </w:p>
    <w:p w14:paraId="7F8CE9AC" w14:textId="77777777" w:rsidR="00526DAE" w:rsidRDefault="00526DAE" w:rsidP="00526DAE">
      <w:pPr>
        <w:rPr>
          <w:rFonts w:ascii="Times New Roman" w:hAnsi="Times New Roman"/>
          <w:sz w:val="22"/>
        </w:rPr>
      </w:pPr>
    </w:p>
    <w:p w14:paraId="5BED6DA2" w14:textId="77777777" w:rsidR="00526DAE" w:rsidRDefault="00526DAE" w:rsidP="00526DAE">
      <w:pPr>
        <w:rPr>
          <w:rFonts w:ascii="Times New Roman" w:hAnsi="Times New Roman"/>
        </w:rPr>
      </w:pPr>
      <w:r>
        <w:rPr>
          <w:rFonts w:ascii="Times New Roman" w:hAnsi="Times New Roman"/>
          <w:b/>
          <w:smallCaps/>
          <w:u w:val="single"/>
        </w:rPr>
        <w:t xml:space="preserve">Participation and </w:t>
      </w:r>
      <w:proofErr w:type="gramStart"/>
      <w:r>
        <w:rPr>
          <w:rFonts w:ascii="Times New Roman" w:hAnsi="Times New Roman"/>
          <w:b/>
          <w:smallCaps/>
          <w:u w:val="single"/>
        </w:rPr>
        <w:t xml:space="preserve">Promptness </w:t>
      </w:r>
      <w:r w:rsidRPr="00C327DF">
        <w:rPr>
          <w:rFonts w:ascii="Times New Roman" w:hAnsi="Times New Roman"/>
          <w:b/>
          <w:smallCaps/>
        </w:rPr>
        <w:t>:</w:t>
      </w:r>
      <w:proofErr w:type="gramEnd"/>
      <w:r>
        <w:rPr>
          <w:rFonts w:ascii="Times New Roman" w:hAnsi="Times New Roman"/>
        </w:rPr>
        <w:t xml:space="preserve"> Participation</w:t>
      </w:r>
      <w:r w:rsidRPr="000B1BA7">
        <w:rPr>
          <w:rFonts w:ascii="Times New Roman" w:hAnsi="Times New Roman"/>
        </w:rPr>
        <w:t xml:space="preserve"> is a HUGE part of this class.</w:t>
      </w:r>
      <w:r>
        <w:rPr>
          <w:rFonts w:ascii="Times New Roman" w:hAnsi="Times New Roman"/>
          <w:b/>
        </w:rPr>
        <w:t xml:space="preserve">  This is a studio class </w:t>
      </w:r>
      <w:r w:rsidRPr="00C327DF">
        <w:rPr>
          <w:rFonts w:ascii="Times New Roman" w:hAnsi="Times New Roman"/>
          <w:b/>
        </w:rPr>
        <w:t xml:space="preserve">which requires participation.  We will do exercises that will be impossible to makeup.  </w:t>
      </w:r>
      <w:r w:rsidRPr="000B1BA7">
        <w:rPr>
          <w:rFonts w:ascii="Times New Roman" w:hAnsi="Times New Roman"/>
          <w:b/>
          <w:u w:val="single"/>
        </w:rPr>
        <w:t>Acting is doing</w:t>
      </w:r>
      <w:r w:rsidRPr="000B1BA7">
        <w:rPr>
          <w:rFonts w:ascii="Times New Roman" w:hAnsi="Times New Roman"/>
          <w:u w:val="single"/>
        </w:rPr>
        <w:t xml:space="preserve"> </w:t>
      </w:r>
      <w:r>
        <w:rPr>
          <w:rFonts w:ascii="Times New Roman" w:hAnsi="Times New Roman"/>
        </w:rPr>
        <w:t xml:space="preserve">&amp; </w:t>
      </w:r>
      <w:r w:rsidRPr="000B1BA7">
        <w:rPr>
          <w:rFonts w:ascii="Times New Roman" w:hAnsi="Times New Roman"/>
          <w:u w:val="single"/>
        </w:rPr>
        <w:t>you must be here to DO</w:t>
      </w:r>
      <w:r w:rsidRPr="000B1BA7">
        <w:rPr>
          <w:rFonts w:ascii="Times New Roman" w:hAnsi="Times New Roman"/>
        </w:rPr>
        <w:t>.</w:t>
      </w:r>
      <w:r w:rsidRPr="00C327DF">
        <w:rPr>
          <w:rFonts w:ascii="Times New Roman" w:hAnsi="Times New Roman"/>
          <w:b/>
        </w:rPr>
        <w:t xml:space="preserve">  </w:t>
      </w:r>
    </w:p>
    <w:p w14:paraId="3E93CD52" w14:textId="77777777" w:rsidR="00526DAE" w:rsidRDefault="00526DAE" w:rsidP="00526DAE">
      <w:pPr>
        <w:rPr>
          <w:rFonts w:ascii="Times New Roman" w:hAnsi="Times New Roman"/>
        </w:rPr>
      </w:pPr>
      <w:r w:rsidRPr="00860E3C">
        <w:rPr>
          <w:rFonts w:ascii="Times New Roman" w:hAnsi="Times New Roman"/>
          <w:b/>
        </w:rPr>
        <w:t>Being late</w:t>
      </w:r>
      <w:r>
        <w:rPr>
          <w:rFonts w:ascii="Times New Roman" w:hAnsi="Times New Roman"/>
          <w:b/>
        </w:rPr>
        <w:t xml:space="preserve">, entering with head phones </w:t>
      </w:r>
      <w:proofErr w:type="gramStart"/>
      <w:r>
        <w:rPr>
          <w:rFonts w:ascii="Times New Roman" w:hAnsi="Times New Roman"/>
          <w:b/>
        </w:rPr>
        <w:t xml:space="preserve">in  </w:t>
      </w:r>
      <w:r w:rsidRPr="00860E3C">
        <w:rPr>
          <w:rFonts w:ascii="Times New Roman" w:hAnsi="Times New Roman"/>
          <w:b/>
        </w:rPr>
        <w:t>and</w:t>
      </w:r>
      <w:proofErr w:type="gramEnd"/>
      <w:r w:rsidRPr="00860E3C">
        <w:rPr>
          <w:rFonts w:ascii="Times New Roman" w:hAnsi="Times New Roman"/>
          <w:b/>
        </w:rPr>
        <w:t xml:space="preserve"> disrupting exercises</w:t>
      </w:r>
      <w:r>
        <w:rPr>
          <w:rFonts w:ascii="Times New Roman" w:hAnsi="Times New Roman"/>
          <w:b/>
        </w:rPr>
        <w:t>/warm up</w:t>
      </w:r>
      <w:r w:rsidRPr="00860E3C">
        <w:rPr>
          <w:rFonts w:ascii="Times New Roman" w:hAnsi="Times New Roman"/>
          <w:b/>
        </w:rPr>
        <w:t xml:space="preserve"> shows a lack of respect for fellow actors in class</w:t>
      </w:r>
      <w:r>
        <w:rPr>
          <w:rFonts w:ascii="Times New Roman" w:hAnsi="Times New Roman"/>
          <w:b/>
        </w:rPr>
        <w:t xml:space="preserve"> and will result in losing points for participation for that day</w:t>
      </w:r>
      <w:r w:rsidRPr="00860E3C">
        <w:rPr>
          <w:rFonts w:ascii="Times New Roman" w:hAnsi="Times New Roman"/>
          <w:b/>
        </w:rPr>
        <w:t>.</w:t>
      </w:r>
      <w:r w:rsidRPr="00C327DF">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r w:rsidRPr="00C327DF">
        <w:rPr>
          <w:rFonts w:ascii="Times New Roman" w:hAnsi="Times New Roman"/>
        </w:rPr>
        <w:t xml:space="preserve">Leaving class early will </w:t>
      </w:r>
      <w:r>
        <w:rPr>
          <w:rFonts w:ascii="Times New Roman" w:hAnsi="Times New Roman"/>
        </w:rPr>
        <w:t xml:space="preserve">also cause you to lose points. </w:t>
      </w:r>
    </w:p>
    <w:p w14:paraId="4738AB17" w14:textId="77777777" w:rsidR="00526DAE" w:rsidRDefault="00526DAE" w:rsidP="00526DAE">
      <w:pPr>
        <w:rPr>
          <w:rFonts w:ascii="Times New Roman" w:hAnsi="Times New Roman"/>
          <w:b/>
        </w:rPr>
      </w:pPr>
      <w:r w:rsidRPr="00A07857">
        <w:rPr>
          <w:rFonts w:ascii="Times New Roman" w:hAnsi="Times New Roman"/>
          <w:b/>
        </w:rPr>
        <w:t xml:space="preserve">Since you will be working outside of class with partners, </w:t>
      </w:r>
      <w:r w:rsidRPr="006778D7">
        <w:rPr>
          <w:rFonts w:ascii="Times New Roman" w:hAnsi="Times New Roman"/>
        </w:rPr>
        <w:t xml:space="preserve">your attendance at those rehearsals counts too, </w:t>
      </w:r>
      <w:r w:rsidRPr="00A07857">
        <w:rPr>
          <w:rFonts w:ascii="Times New Roman" w:hAnsi="Times New Roman"/>
          <w:b/>
        </w:rPr>
        <w:t xml:space="preserve">and points will be deducted from your </w:t>
      </w:r>
      <w:r>
        <w:rPr>
          <w:rFonts w:ascii="Times New Roman" w:hAnsi="Times New Roman"/>
          <w:b/>
        </w:rPr>
        <w:t xml:space="preserve">scene </w:t>
      </w:r>
      <w:r w:rsidRPr="00A07857">
        <w:rPr>
          <w:rFonts w:ascii="Times New Roman" w:hAnsi="Times New Roman"/>
          <w:b/>
        </w:rPr>
        <w:t>grade for failing to show up to meet your partner.</w:t>
      </w:r>
    </w:p>
    <w:p w14:paraId="64086533" w14:textId="77777777" w:rsidR="00526DAE" w:rsidRDefault="00526DAE" w:rsidP="00526DAE">
      <w:pPr>
        <w:rPr>
          <w:rFonts w:ascii="Times New Roman" w:hAnsi="Times New Roman"/>
          <w:b/>
        </w:rPr>
      </w:pPr>
    </w:p>
    <w:p w14:paraId="311F392F" w14:textId="77777777" w:rsidR="00526DAE" w:rsidRPr="001D6538" w:rsidRDefault="00526DAE" w:rsidP="00526DAE">
      <w:pPr>
        <w:autoSpaceDE w:val="0"/>
        <w:autoSpaceDN w:val="0"/>
        <w:adjustRightInd w:val="0"/>
        <w:rPr>
          <w:rFonts w:ascii="Times New Roman" w:hAnsi="Times New Roman"/>
          <w:b/>
          <w:bCs/>
          <w:color w:val="000000"/>
        </w:rPr>
      </w:pPr>
      <w:r w:rsidRPr="001D6538">
        <w:rPr>
          <w:rFonts w:ascii="Times New Roman" w:hAnsi="Times New Roman"/>
          <w:b/>
          <w:bCs/>
          <w:color w:val="000000"/>
        </w:rPr>
        <w:t>Class Participation</w:t>
      </w:r>
      <w:r>
        <w:rPr>
          <w:rFonts w:ascii="Times New Roman" w:hAnsi="Times New Roman"/>
          <w:b/>
          <w:bCs/>
          <w:color w:val="000000"/>
        </w:rPr>
        <w:t xml:space="preserve"> – BMCC/CUNY guidelines</w:t>
      </w:r>
    </w:p>
    <w:p w14:paraId="15E189E2" w14:textId="77777777" w:rsidR="00526DAE" w:rsidRPr="006778D7" w:rsidRDefault="00526DAE" w:rsidP="00526DAE">
      <w:pPr>
        <w:autoSpaceDE w:val="0"/>
        <w:autoSpaceDN w:val="0"/>
        <w:adjustRightInd w:val="0"/>
        <w:rPr>
          <w:rFonts w:ascii="Times New Roman" w:hAnsi="Times New Roman"/>
          <w:bCs/>
          <w:color w:val="000000"/>
        </w:rPr>
      </w:pPr>
      <w:r w:rsidRPr="001D6538">
        <w:rPr>
          <w:rFonts w:ascii="Times New Roman" w:hAnsi="Times New Roman"/>
          <w:bCs/>
          <w:color w:val="000000"/>
        </w:rPr>
        <w:t xml:space="preserve">Participation in the academic activity of each course is a significant component of the learning process and plays a major role in determining overall student academic achievement. Academic activities may include, but are not limited to, attending class, submitting assignments, engaging in in-class or online activities, taking exams, and/or participating in group work. </w:t>
      </w:r>
      <w:r w:rsidRPr="006778D7">
        <w:rPr>
          <w:rFonts w:ascii="Times New Roman" w:hAnsi="Times New Roman"/>
          <w:bCs/>
          <w:color w:val="000000"/>
        </w:rPr>
        <w:t xml:space="preserve">Each instructor </w:t>
      </w:r>
      <w:r w:rsidRPr="006778D7">
        <w:rPr>
          <w:rFonts w:ascii="Times New Roman" w:hAnsi="Times New Roman"/>
          <w:bCs/>
          <w:color w:val="000000"/>
        </w:rPr>
        <w:lastRenderedPageBreak/>
        <w:t>has the right to establish their own class participation policy, and it is each student’s responsibility to be familiar with and follow the participation policies for each course</w:t>
      </w:r>
    </w:p>
    <w:p w14:paraId="0873535C" w14:textId="77777777" w:rsidR="00526DAE" w:rsidRDefault="00526DAE" w:rsidP="00526DAE">
      <w:pPr>
        <w:autoSpaceDE w:val="0"/>
        <w:autoSpaceDN w:val="0"/>
        <w:adjustRightInd w:val="0"/>
        <w:rPr>
          <w:rFonts w:ascii="Times New Roman" w:hAnsi="Times New Roman"/>
          <w:b/>
          <w:bCs/>
          <w:color w:val="000000"/>
          <w:sz w:val="20"/>
          <w:szCs w:val="20"/>
        </w:rPr>
      </w:pPr>
    </w:p>
    <w:tbl>
      <w:tblPr>
        <w:tblStyle w:val="TableGrid"/>
        <w:tblW w:w="10170" w:type="dxa"/>
        <w:tblInd w:w="-342" w:type="dxa"/>
        <w:tblLook w:val="04A0" w:firstRow="1" w:lastRow="0" w:firstColumn="1" w:lastColumn="0" w:noHBand="0" w:noVBand="1"/>
      </w:tblPr>
      <w:tblGrid>
        <w:gridCol w:w="6486"/>
        <w:gridCol w:w="3684"/>
      </w:tblGrid>
      <w:tr w:rsidR="00526DAE" w:rsidRPr="00EF711C" w14:paraId="4DCF5CA9" w14:textId="77777777" w:rsidTr="00FC2E2B">
        <w:tc>
          <w:tcPr>
            <w:tcW w:w="6486" w:type="dxa"/>
          </w:tcPr>
          <w:p w14:paraId="4B51A300"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 xml:space="preserve">Course Student Learning Outcomes </w:t>
            </w:r>
          </w:p>
          <w:p w14:paraId="15E701C8"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(Students will be able to…)</w:t>
            </w:r>
          </w:p>
        </w:tc>
        <w:tc>
          <w:tcPr>
            <w:tcW w:w="3684" w:type="dxa"/>
          </w:tcPr>
          <w:p w14:paraId="5A3C13C5"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Measurements (means of assessment for student learning outcomes listed in first column)</w:t>
            </w:r>
          </w:p>
        </w:tc>
      </w:tr>
      <w:tr w:rsidR="00526DAE" w:rsidRPr="00EF711C" w14:paraId="057BE7DB" w14:textId="77777777" w:rsidTr="00FC2E2B">
        <w:tc>
          <w:tcPr>
            <w:tcW w:w="6486" w:type="dxa"/>
          </w:tcPr>
          <w:p w14:paraId="27228F0C"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1.</w:t>
            </w:r>
            <w:r w:rsidRPr="00EF711C">
              <w:rPr>
                <w:rFonts w:ascii="Times New Roman" w:hAnsi="Times New Roman"/>
                <w:bCs/>
              </w:rPr>
              <w:t xml:space="preserve"> </w:t>
            </w:r>
            <w:r w:rsidRPr="00EF711C">
              <w:rPr>
                <w:rFonts w:ascii="Times New Roman" w:hAnsi="Times New Roman"/>
                <w:sz w:val="24"/>
                <w:szCs w:val="24"/>
              </w:rPr>
              <w:t>Use acting terminology, acting exercises and improvisations to develop concentration, maintain focus, explore imagination, use sensory awareness, discover spontaneity, explore risk taking, and improve collaborative communication.</w:t>
            </w:r>
          </w:p>
        </w:tc>
        <w:tc>
          <w:tcPr>
            <w:tcW w:w="3684" w:type="dxa"/>
          </w:tcPr>
          <w:p w14:paraId="73D6760E" w14:textId="77777777" w:rsidR="00526DAE" w:rsidRPr="00EF711C" w:rsidRDefault="00526DAE" w:rsidP="00FC2E2B">
            <w:pPr>
              <w:autoSpaceDE w:val="0"/>
              <w:autoSpaceDN w:val="0"/>
              <w:adjustRightInd w:val="0"/>
              <w:rPr>
                <w:rFonts w:ascii="Times New Roman" w:hAnsi="Times New Roman"/>
                <w:bCs/>
              </w:rPr>
            </w:pPr>
            <w:r w:rsidRPr="00EF711C">
              <w:rPr>
                <w:rFonts w:ascii="Times New Roman" w:hAnsi="Times New Roman"/>
                <w:b/>
                <w:bCs/>
              </w:rPr>
              <w:t xml:space="preserve">1. </w:t>
            </w:r>
            <w:r w:rsidRPr="00EF711C">
              <w:rPr>
                <w:rFonts w:ascii="Times New Roman" w:hAnsi="Times New Roman"/>
                <w:bCs/>
              </w:rPr>
              <w:t xml:space="preserve">  presentations, quizzes, exercises</w:t>
            </w:r>
          </w:p>
        </w:tc>
      </w:tr>
      <w:tr w:rsidR="00526DAE" w:rsidRPr="00EF711C" w14:paraId="1CFFF190" w14:textId="77777777" w:rsidTr="00FC2E2B">
        <w:tc>
          <w:tcPr>
            <w:tcW w:w="6486" w:type="dxa"/>
          </w:tcPr>
          <w:p w14:paraId="7D7A7E44" w14:textId="77777777" w:rsidR="00526DAE" w:rsidRPr="00EF711C" w:rsidRDefault="00526DAE" w:rsidP="00FC2E2B">
            <w:pPr>
              <w:widowControl w:val="0"/>
              <w:autoSpaceDE w:val="0"/>
              <w:autoSpaceDN w:val="0"/>
              <w:adjustRightInd w:val="0"/>
              <w:rPr>
                <w:rFonts w:ascii="Times New Roman" w:hAnsi="Times New Roman"/>
                <w:sz w:val="24"/>
                <w:szCs w:val="24"/>
              </w:rPr>
            </w:pPr>
            <w:r w:rsidRPr="00EF711C">
              <w:rPr>
                <w:rFonts w:ascii="Times New Roman" w:hAnsi="Times New Roman"/>
                <w:b/>
                <w:bCs/>
              </w:rPr>
              <w:t xml:space="preserve">2. </w:t>
            </w:r>
            <w:r w:rsidRPr="00EF711C">
              <w:rPr>
                <w:rFonts w:ascii="Times New Roman" w:hAnsi="Times New Roman"/>
                <w:sz w:val="24"/>
                <w:szCs w:val="24"/>
              </w:rPr>
              <w:t>Analyze a performance script for character, given circumstances, objectives/obstacles, action/tactics, activities/ physical action and use this analysis in performance.</w:t>
            </w:r>
          </w:p>
          <w:p w14:paraId="5F4B025E" w14:textId="77777777" w:rsidR="00526DAE" w:rsidRPr="00EF711C" w:rsidRDefault="00526DAE" w:rsidP="00FC2E2B">
            <w:pPr>
              <w:rPr>
                <w:rFonts w:ascii="Times New Roman" w:hAnsi="Times New Roman"/>
              </w:rPr>
            </w:pPr>
          </w:p>
        </w:tc>
        <w:tc>
          <w:tcPr>
            <w:tcW w:w="3684" w:type="dxa"/>
          </w:tcPr>
          <w:p w14:paraId="5BA6C02A" w14:textId="77777777" w:rsidR="00526DAE" w:rsidRPr="00EF711C" w:rsidRDefault="00526DAE" w:rsidP="00FC2E2B">
            <w:pPr>
              <w:autoSpaceDE w:val="0"/>
              <w:autoSpaceDN w:val="0"/>
              <w:adjustRightInd w:val="0"/>
              <w:rPr>
                <w:rFonts w:ascii="Times New Roman" w:hAnsi="Times New Roman"/>
                <w:bCs/>
              </w:rPr>
            </w:pPr>
            <w:r w:rsidRPr="00EF711C">
              <w:rPr>
                <w:rFonts w:ascii="Times New Roman" w:hAnsi="Times New Roman"/>
                <w:b/>
                <w:bCs/>
              </w:rPr>
              <w:t xml:space="preserve">2. </w:t>
            </w:r>
            <w:r w:rsidRPr="00EF711C">
              <w:rPr>
                <w:rFonts w:ascii="Times New Roman" w:hAnsi="Times New Roman"/>
                <w:bCs/>
              </w:rPr>
              <w:t xml:space="preserve"> written work, presentations and exercises</w:t>
            </w:r>
          </w:p>
          <w:p w14:paraId="2726FA4E" w14:textId="77777777" w:rsidR="00526DAE" w:rsidRPr="00EF711C" w:rsidRDefault="00526DAE" w:rsidP="00FC2E2B">
            <w:pPr>
              <w:autoSpaceDE w:val="0"/>
              <w:autoSpaceDN w:val="0"/>
              <w:adjustRightInd w:val="0"/>
              <w:rPr>
                <w:rFonts w:ascii="Times New Roman" w:hAnsi="Times New Roman"/>
                <w:b/>
                <w:bCs/>
              </w:rPr>
            </w:pPr>
          </w:p>
          <w:p w14:paraId="1D5D3D28"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7A30F9EE" w14:textId="77777777" w:rsidTr="00FC2E2B">
        <w:tc>
          <w:tcPr>
            <w:tcW w:w="6486" w:type="dxa"/>
          </w:tcPr>
          <w:p w14:paraId="21E2E679" w14:textId="77777777" w:rsidR="00526DAE" w:rsidRPr="006778D7" w:rsidRDefault="00526DAE" w:rsidP="00FC2E2B">
            <w:pPr>
              <w:rPr>
                <w:rFonts w:ascii="Times New Roman" w:hAnsi="Times New Roman"/>
              </w:rPr>
            </w:pPr>
            <w:r w:rsidRPr="00EF711C">
              <w:rPr>
                <w:rFonts w:ascii="Times New Roman" w:hAnsi="Times New Roman"/>
                <w:b/>
                <w:bCs/>
              </w:rPr>
              <w:t>3.</w:t>
            </w:r>
            <w:r w:rsidRPr="00EF711C">
              <w:rPr>
                <w:rFonts w:ascii="Times New Roman" w:hAnsi="Times New Roman"/>
                <w:bCs/>
              </w:rPr>
              <w:t xml:space="preserve"> </w:t>
            </w:r>
            <w:r w:rsidRPr="00EF711C">
              <w:rPr>
                <w:rFonts w:ascii="Times New Roman" w:hAnsi="Times New Roman"/>
                <w:sz w:val="24"/>
                <w:szCs w:val="24"/>
              </w:rPr>
              <w:t>Memorize and present a monologue and scene using skills and techniques taught in class.</w:t>
            </w:r>
          </w:p>
          <w:p w14:paraId="18B07C89" w14:textId="77777777" w:rsidR="00526DAE" w:rsidRPr="00EF711C" w:rsidRDefault="00526DAE" w:rsidP="00FC2E2B">
            <w:pPr>
              <w:autoSpaceDE w:val="0"/>
              <w:autoSpaceDN w:val="0"/>
              <w:adjustRightInd w:val="0"/>
              <w:rPr>
                <w:rFonts w:ascii="Times New Roman" w:hAnsi="Times New Roman"/>
                <w:bCs/>
              </w:rPr>
            </w:pPr>
          </w:p>
        </w:tc>
        <w:tc>
          <w:tcPr>
            <w:tcW w:w="3684" w:type="dxa"/>
          </w:tcPr>
          <w:p w14:paraId="45A65FAC" w14:textId="77777777" w:rsidR="00526DAE" w:rsidRPr="00EF711C" w:rsidRDefault="00526DAE" w:rsidP="00FC2E2B">
            <w:pPr>
              <w:autoSpaceDE w:val="0"/>
              <w:autoSpaceDN w:val="0"/>
              <w:adjustRightInd w:val="0"/>
              <w:rPr>
                <w:rFonts w:ascii="Times New Roman" w:hAnsi="Times New Roman"/>
                <w:bCs/>
              </w:rPr>
            </w:pPr>
            <w:r w:rsidRPr="00EF711C">
              <w:rPr>
                <w:rFonts w:ascii="Times New Roman" w:hAnsi="Times New Roman"/>
                <w:b/>
                <w:bCs/>
              </w:rPr>
              <w:t>3.</w:t>
            </w:r>
            <w:r w:rsidRPr="00EF711C">
              <w:rPr>
                <w:rFonts w:ascii="Times New Roman" w:hAnsi="Times New Roman"/>
                <w:bCs/>
              </w:rPr>
              <w:t xml:space="preserve"> rehearsals and presentations</w:t>
            </w:r>
          </w:p>
          <w:p w14:paraId="1AB12367" w14:textId="77777777" w:rsidR="00526DAE" w:rsidRPr="00EF711C" w:rsidRDefault="00526DAE" w:rsidP="00FC2E2B">
            <w:pPr>
              <w:autoSpaceDE w:val="0"/>
              <w:autoSpaceDN w:val="0"/>
              <w:adjustRightInd w:val="0"/>
              <w:rPr>
                <w:rFonts w:ascii="Times New Roman" w:hAnsi="Times New Roman"/>
                <w:b/>
                <w:bCs/>
              </w:rPr>
            </w:pPr>
          </w:p>
          <w:p w14:paraId="18A7D8B3" w14:textId="77777777" w:rsidR="00526DAE" w:rsidRPr="00EF711C" w:rsidRDefault="00526DAE" w:rsidP="00FC2E2B">
            <w:pPr>
              <w:autoSpaceDE w:val="0"/>
              <w:autoSpaceDN w:val="0"/>
              <w:adjustRightInd w:val="0"/>
              <w:rPr>
                <w:rFonts w:ascii="Times New Roman" w:hAnsi="Times New Roman"/>
                <w:b/>
                <w:bCs/>
              </w:rPr>
            </w:pPr>
          </w:p>
        </w:tc>
      </w:tr>
    </w:tbl>
    <w:p w14:paraId="43F1146D" w14:textId="77777777" w:rsidR="00526DAE" w:rsidRPr="00EF711C" w:rsidRDefault="00526DAE" w:rsidP="00526DAE">
      <w:pPr>
        <w:autoSpaceDE w:val="0"/>
        <w:autoSpaceDN w:val="0"/>
        <w:adjustRightInd w:val="0"/>
        <w:rPr>
          <w:rFonts w:ascii="Times New Roman" w:hAnsi="Times New Roman"/>
          <w:b/>
          <w:bCs/>
          <w:sz w:val="18"/>
          <w:szCs w:val="18"/>
        </w:rPr>
      </w:pPr>
    </w:p>
    <w:p w14:paraId="12A961E8" w14:textId="77777777" w:rsidR="00526DAE" w:rsidRPr="00EF711C" w:rsidRDefault="00526DAE" w:rsidP="00526DAE">
      <w:pPr>
        <w:autoSpaceDE w:val="0"/>
        <w:autoSpaceDN w:val="0"/>
        <w:adjustRightInd w:val="0"/>
        <w:rPr>
          <w:rFonts w:ascii="Times New Roman" w:hAnsi="Times New Roman"/>
          <w:b/>
          <w:bCs/>
          <w:sz w:val="22"/>
          <w:szCs w:val="22"/>
        </w:rPr>
      </w:pPr>
      <w:r w:rsidRPr="00EF711C">
        <w:rPr>
          <w:rFonts w:ascii="Times New Roman" w:hAnsi="Times New Roman"/>
          <w:b/>
          <w:bCs/>
          <w:sz w:val="22"/>
          <w:szCs w:val="22"/>
        </w:rPr>
        <w:t xml:space="preserve">Below are the college’s general education learning outcomes, the outcomes that are checked in the left-hand column indicate goals that will be covered and assessed in this course.  </w:t>
      </w:r>
    </w:p>
    <w:tbl>
      <w:tblPr>
        <w:tblStyle w:val="TableGrid"/>
        <w:tblpPr w:leftFromText="180" w:rightFromText="180" w:vertAnchor="text" w:horzAnchor="margin" w:tblpX="-252" w:tblpY="78"/>
        <w:tblW w:w="10098" w:type="dxa"/>
        <w:tblLook w:val="04A0" w:firstRow="1" w:lastRow="0" w:firstColumn="1" w:lastColumn="0" w:noHBand="0" w:noVBand="1"/>
      </w:tblPr>
      <w:tblGrid>
        <w:gridCol w:w="592"/>
        <w:gridCol w:w="5111"/>
        <w:gridCol w:w="4395"/>
      </w:tblGrid>
      <w:tr w:rsidR="00526DAE" w:rsidRPr="00EF711C" w14:paraId="2118C0CB" w14:textId="77777777" w:rsidTr="00FC2E2B">
        <w:tc>
          <w:tcPr>
            <w:tcW w:w="558" w:type="dxa"/>
          </w:tcPr>
          <w:p w14:paraId="071DBFA0" w14:textId="77777777" w:rsidR="00526DAE" w:rsidRPr="00EF711C" w:rsidRDefault="00526DAE" w:rsidP="00FC2E2B">
            <w:pPr>
              <w:autoSpaceDE w:val="0"/>
              <w:autoSpaceDN w:val="0"/>
              <w:adjustRightInd w:val="0"/>
              <w:rPr>
                <w:rFonts w:ascii="Times New Roman" w:hAnsi="Times New Roman"/>
                <w:b/>
                <w:bCs/>
                <w:sz w:val="18"/>
                <w:szCs w:val="18"/>
              </w:rPr>
            </w:pPr>
          </w:p>
        </w:tc>
        <w:tc>
          <w:tcPr>
            <w:tcW w:w="5130" w:type="dxa"/>
          </w:tcPr>
          <w:p w14:paraId="1B4D1566"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General Education Learning Outcomes</w:t>
            </w:r>
          </w:p>
        </w:tc>
        <w:tc>
          <w:tcPr>
            <w:tcW w:w="4410" w:type="dxa"/>
          </w:tcPr>
          <w:p w14:paraId="773AAD56"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
                <w:bCs/>
              </w:rPr>
              <w:t>Measurements (means of assessment for general education goals listed in first column)</w:t>
            </w:r>
          </w:p>
        </w:tc>
      </w:tr>
      <w:tr w:rsidR="00526DAE" w:rsidRPr="00EF711C" w14:paraId="20EE227D" w14:textId="77777777" w:rsidTr="00FC2E2B">
        <w:tc>
          <w:tcPr>
            <w:tcW w:w="558" w:type="dxa"/>
          </w:tcPr>
          <w:p w14:paraId="4DA8EBA9" w14:textId="77777777" w:rsidR="00526DAE" w:rsidRPr="00EF711C" w:rsidRDefault="00526DAE" w:rsidP="00FC2E2B">
            <w:pPr>
              <w:autoSpaceDE w:val="0"/>
              <w:autoSpaceDN w:val="0"/>
              <w:adjustRightInd w:val="0"/>
              <w:jc w:val="center"/>
              <w:rPr>
                <w:rFonts w:ascii="Times New Roman" w:hAnsi="Times New Roman"/>
                <w:b/>
                <w:bCs/>
                <w:sz w:val="44"/>
                <w:szCs w:val="44"/>
              </w:rPr>
            </w:pPr>
            <w:r w:rsidRPr="00EF711C">
              <w:rPr>
                <w:rFonts w:ascii="Times New Roman" w:hAnsi="Times New Roman"/>
                <w:b/>
                <w:bCs/>
                <w:sz w:val="44"/>
                <w:szCs w:val="44"/>
              </w:rPr>
              <w:t>X</w:t>
            </w:r>
          </w:p>
        </w:tc>
        <w:tc>
          <w:tcPr>
            <w:tcW w:w="5130" w:type="dxa"/>
          </w:tcPr>
          <w:p w14:paraId="646589E9"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Communication Skills- </w:t>
            </w:r>
            <w:r w:rsidRPr="00EF711C">
              <w:rPr>
                <w:rFonts w:ascii="Times New Roman" w:hAnsi="Times New Roman"/>
              </w:rPr>
              <w:t>Students will be able to write, read, listen and speak critically and effectively.</w:t>
            </w:r>
          </w:p>
        </w:tc>
        <w:tc>
          <w:tcPr>
            <w:tcW w:w="4410" w:type="dxa"/>
          </w:tcPr>
          <w:p w14:paraId="26688F7B" w14:textId="77777777" w:rsidR="00526DAE" w:rsidRPr="00EF711C" w:rsidRDefault="00526DAE" w:rsidP="00FC2E2B">
            <w:pPr>
              <w:autoSpaceDE w:val="0"/>
              <w:autoSpaceDN w:val="0"/>
              <w:adjustRightInd w:val="0"/>
              <w:rPr>
                <w:rFonts w:ascii="Times New Roman" w:hAnsi="Times New Roman"/>
                <w:b/>
                <w:bCs/>
              </w:rPr>
            </w:pPr>
            <w:r w:rsidRPr="00EF711C">
              <w:rPr>
                <w:rFonts w:ascii="Times New Roman" w:hAnsi="Times New Roman"/>
                <w:bCs/>
              </w:rPr>
              <w:t>Exercises and Presentations</w:t>
            </w:r>
          </w:p>
          <w:p w14:paraId="14552160"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36EDAB3C" w14:textId="77777777" w:rsidTr="00FC2E2B">
        <w:tc>
          <w:tcPr>
            <w:tcW w:w="558" w:type="dxa"/>
          </w:tcPr>
          <w:p w14:paraId="6AADDB3E" w14:textId="77777777" w:rsidR="00526DAE" w:rsidRPr="00EF711C" w:rsidRDefault="00526DAE"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59264" behindDoc="0" locked="0" layoutInCell="1" allowOverlap="1" wp14:anchorId="3EF191AD" wp14:editId="546E5D48">
                      <wp:simplePos x="0" y="0"/>
                      <wp:positionH relativeFrom="column">
                        <wp:posOffset>55880</wp:posOffset>
                      </wp:positionH>
                      <wp:positionV relativeFrom="paragraph">
                        <wp:posOffset>116840</wp:posOffset>
                      </wp:positionV>
                      <wp:extent cx="133350" cy="104775"/>
                      <wp:effectExtent l="0" t="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1BCC" id="Rectangle 2" o:spid="_x0000_s1026" style="position:absolute;margin-left:4.4pt;margin-top:9.2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GSl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JQzAx2V&#13;&#10;6AuJBmarJRtH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"/>
                  </w:pict>
                </mc:Fallback>
              </mc:AlternateContent>
            </w:r>
          </w:p>
        </w:tc>
        <w:tc>
          <w:tcPr>
            <w:tcW w:w="5130" w:type="dxa"/>
          </w:tcPr>
          <w:p w14:paraId="2AC0BE74"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Quantitative Reasoning- </w:t>
            </w:r>
            <w:r w:rsidRPr="00EF711C">
              <w:rPr>
                <w:rFonts w:ascii="Times New Roman" w:hAnsi="Times New Roman"/>
              </w:rPr>
              <w:t>Students will be able to use quantitative skills and the concepts and methods of mathematics to solve problems.</w:t>
            </w:r>
          </w:p>
          <w:p w14:paraId="3F573551" w14:textId="77777777" w:rsidR="00526DAE" w:rsidRPr="00EF711C" w:rsidRDefault="00526DAE" w:rsidP="00FC2E2B">
            <w:pPr>
              <w:autoSpaceDE w:val="0"/>
              <w:autoSpaceDN w:val="0"/>
              <w:adjustRightInd w:val="0"/>
              <w:rPr>
                <w:rFonts w:ascii="Times New Roman" w:hAnsi="Times New Roman"/>
              </w:rPr>
            </w:pPr>
          </w:p>
        </w:tc>
        <w:tc>
          <w:tcPr>
            <w:tcW w:w="4410" w:type="dxa"/>
          </w:tcPr>
          <w:p w14:paraId="0FA541B7" w14:textId="77777777" w:rsidR="00526DAE" w:rsidRPr="00EF711C" w:rsidRDefault="00526DAE" w:rsidP="00FC2E2B">
            <w:pPr>
              <w:autoSpaceDE w:val="0"/>
              <w:autoSpaceDN w:val="0"/>
              <w:adjustRightInd w:val="0"/>
              <w:rPr>
                <w:rFonts w:ascii="Times New Roman" w:hAnsi="Times New Roman"/>
                <w:b/>
                <w:bCs/>
              </w:rPr>
            </w:pPr>
          </w:p>
          <w:p w14:paraId="51D6C26D"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73D597E3" w14:textId="77777777" w:rsidTr="00FC2E2B">
        <w:tc>
          <w:tcPr>
            <w:tcW w:w="558" w:type="dxa"/>
          </w:tcPr>
          <w:p w14:paraId="56CEFC41" w14:textId="77777777" w:rsidR="00526DAE" w:rsidRPr="00EF711C" w:rsidRDefault="00526DAE"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0288" behindDoc="0" locked="0" layoutInCell="1" allowOverlap="1" wp14:anchorId="28FD7F48" wp14:editId="2008A4C1">
                      <wp:simplePos x="0" y="0"/>
                      <wp:positionH relativeFrom="column">
                        <wp:posOffset>55880</wp:posOffset>
                      </wp:positionH>
                      <wp:positionV relativeFrom="paragraph">
                        <wp:posOffset>85090</wp:posOffset>
                      </wp:positionV>
                      <wp:extent cx="133350" cy="104775"/>
                      <wp:effectExtent l="0" t="0" r="952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2AD6" id="Rectangle 3" o:spid="_x0000_s1026" style="position:absolute;margin-left:4.4pt;margin-top:6.7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L0q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IQzAx2V&#13;&#10;6AuJBmarJZtE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"/>
                  </w:pict>
                </mc:Fallback>
              </mc:AlternateContent>
            </w:r>
          </w:p>
        </w:tc>
        <w:tc>
          <w:tcPr>
            <w:tcW w:w="5130" w:type="dxa"/>
          </w:tcPr>
          <w:p w14:paraId="5DB03330"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Scientific Reasoning- </w:t>
            </w:r>
            <w:r w:rsidRPr="00EF711C">
              <w:rPr>
                <w:rFonts w:ascii="Times New Roman" w:hAnsi="Times New Roman"/>
              </w:rPr>
              <w:t>Students will be able to apply the concepts and methods of the natural sciences.</w:t>
            </w:r>
          </w:p>
        </w:tc>
        <w:tc>
          <w:tcPr>
            <w:tcW w:w="4410" w:type="dxa"/>
          </w:tcPr>
          <w:p w14:paraId="4BA88FA7" w14:textId="77777777" w:rsidR="00526DAE" w:rsidRPr="00EF711C" w:rsidRDefault="00526DAE" w:rsidP="00FC2E2B">
            <w:pPr>
              <w:autoSpaceDE w:val="0"/>
              <w:autoSpaceDN w:val="0"/>
              <w:adjustRightInd w:val="0"/>
              <w:rPr>
                <w:rFonts w:ascii="Times New Roman" w:hAnsi="Times New Roman"/>
                <w:b/>
                <w:bCs/>
              </w:rPr>
            </w:pPr>
          </w:p>
          <w:p w14:paraId="1C9BE3FE" w14:textId="77777777" w:rsidR="00526DAE" w:rsidRPr="00EF711C" w:rsidRDefault="00526DAE" w:rsidP="00FC2E2B">
            <w:pPr>
              <w:autoSpaceDE w:val="0"/>
              <w:autoSpaceDN w:val="0"/>
              <w:adjustRightInd w:val="0"/>
              <w:rPr>
                <w:rFonts w:ascii="Times New Roman" w:hAnsi="Times New Roman"/>
                <w:b/>
                <w:bCs/>
              </w:rPr>
            </w:pPr>
          </w:p>
          <w:p w14:paraId="23865773"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1C87F4B5" w14:textId="77777777" w:rsidTr="00FC2E2B">
        <w:tc>
          <w:tcPr>
            <w:tcW w:w="558" w:type="dxa"/>
          </w:tcPr>
          <w:p w14:paraId="6430D9BF" w14:textId="77777777" w:rsidR="00526DAE" w:rsidRPr="00EF711C" w:rsidRDefault="00526DAE"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1312" behindDoc="0" locked="0" layoutInCell="1" allowOverlap="1" wp14:anchorId="06A5516A" wp14:editId="0F31060F">
                      <wp:simplePos x="0" y="0"/>
                      <wp:positionH relativeFrom="column">
                        <wp:posOffset>55880</wp:posOffset>
                      </wp:positionH>
                      <wp:positionV relativeFrom="paragraph">
                        <wp:posOffset>91440</wp:posOffset>
                      </wp:positionV>
                      <wp:extent cx="133350" cy="104775"/>
                      <wp:effectExtent l="0" t="0" r="9525"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5FB1" id="Rectangle 4" o:spid="_x0000_s1026" style="position:absolute;margin-left:4.4pt;margin-top:7.2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g5uIA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"/>
                  </w:pict>
                </mc:Fallback>
              </mc:AlternateContent>
            </w:r>
          </w:p>
        </w:tc>
        <w:tc>
          <w:tcPr>
            <w:tcW w:w="5130" w:type="dxa"/>
          </w:tcPr>
          <w:p w14:paraId="411E5F03"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Social and Behavioral Sciences- </w:t>
            </w:r>
            <w:r w:rsidRPr="00EF711C">
              <w:rPr>
                <w:rFonts w:ascii="Times New Roman" w:hAnsi="Times New Roman"/>
              </w:rPr>
              <w:t>Students will be able to apply the concepts and methods of the social sciences.</w:t>
            </w:r>
          </w:p>
        </w:tc>
        <w:tc>
          <w:tcPr>
            <w:tcW w:w="4410" w:type="dxa"/>
          </w:tcPr>
          <w:p w14:paraId="452FBBC6" w14:textId="77777777" w:rsidR="00526DAE" w:rsidRPr="00EF711C" w:rsidRDefault="00526DAE" w:rsidP="00FC2E2B">
            <w:pPr>
              <w:autoSpaceDE w:val="0"/>
              <w:autoSpaceDN w:val="0"/>
              <w:adjustRightInd w:val="0"/>
              <w:rPr>
                <w:rFonts w:ascii="Times New Roman" w:hAnsi="Times New Roman"/>
                <w:b/>
                <w:bCs/>
              </w:rPr>
            </w:pPr>
          </w:p>
          <w:p w14:paraId="534371EC" w14:textId="77777777" w:rsidR="00526DAE" w:rsidRPr="00EF711C" w:rsidRDefault="00526DAE" w:rsidP="00FC2E2B">
            <w:pPr>
              <w:autoSpaceDE w:val="0"/>
              <w:autoSpaceDN w:val="0"/>
              <w:adjustRightInd w:val="0"/>
              <w:rPr>
                <w:rFonts w:ascii="Times New Roman" w:hAnsi="Times New Roman"/>
                <w:b/>
                <w:bCs/>
              </w:rPr>
            </w:pPr>
          </w:p>
          <w:p w14:paraId="5D764027"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4AADE17D" w14:textId="77777777" w:rsidTr="00FC2E2B">
        <w:trPr>
          <w:trHeight w:val="1461"/>
        </w:trPr>
        <w:tc>
          <w:tcPr>
            <w:tcW w:w="558" w:type="dxa"/>
          </w:tcPr>
          <w:p w14:paraId="26C383BF" w14:textId="77777777" w:rsidR="00526DAE" w:rsidRPr="00EF711C" w:rsidRDefault="00526DAE" w:rsidP="00FC2E2B">
            <w:pPr>
              <w:autoSpaceDE w:val="0"/>
              <w:autoSpaceDN w:val="0"/>
              <w:adjustRightInd w:val="0"/>
              <w:jc w:val="center"/>
              <w:rPr>
                <w:rFonts w:ascii="Times New Roman" w:hAnsi="Times New Roman"/>
                <w:b/>
                <w:bCs/>
                <w:sz w:val="52"/>
                <w:szCs w:val="52"/>
              </w:rPr>
            </w:pPr>
            <w:r w:rsidRPr="00EF711C">
              <w:rPr>
                <w:rFonts w:ascii="Times New Roman" w:hAnsi="Times New Roman"/>
                <w:b/>
                <w:bCs/>
                <w:sz w:val="52"/>
                <w:szCs w:val="52"/>
              </w:rPr>
              <w:t>X</w:t>
            </w:r>
          </w:p>
        </w:tc>
        <w:tc>
          <w:tcPr>
            <w:tcW w:w="5130" w:type="dxa"/>
          </w:tcPr>
          <w:p w14:paraId="35A1EE82"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Arts &amp; Humanities-</w:t>
            </w:r>
            <w:r w:rsidRPr="00EF711C">
              <w:rPr>
                <w:rFonts w:ascii="Times New Roman" w:hAnsi="Times New Roman"/>
              </w:rPr>
              <w:t xml:space="preserve"> Students will be able to develop knowledge and understanding of the arts and literature through critiques of works of art, music, theatre or literature.</w:t>
            </w:r>
          </w:p>
        </w:tc>
        <w:tc>
          <w:tcPr>
            <w:tcW w:w="4410" w:type="dxa"/>
          </w:tcPr>
          <w:p w14:paraId="2047CCF1" w14:textId="77777777" w:rsidR="00526DAE" w:rsidRPr="00EF711C" w:rsidRDefault="00526DAE" w:rsidP="00FC2E2B">
            <w:pPr>
              <w:autoSpaceDE w:val="0"/>
              <w:autoSpaceDN w:val="0"/>
              <w:adjustRightInd w:val="0"/>
              <w:rPr>
                <w:rFonts w:ascii="Times New Roman" w:hAnsi="Times New Roman"/>
                <w:b/>
                <w:bCs/>
              </w:rPr>
            </w:pPr>
          </w:p>
          <w:p w14:paraId="7D8DF99C" w14:textId="77777777" w:rsidR="00526DAE" w:rsidRPr="006778D7" w:rsidRDefault="00526DAE" w:rsidP="00FC2E2B">
            <w:pPr>
              <w:autoSpaceDE w:val="0"/>
              <w:autoSpaceDN w:val="0"/>
              <w:adjustRightInd w:val="0"/>
              <w:rPr>
                <w:rFonts w:ascii="Times New Roman" w:hAnsi="Times New Roman"/>
                <w:bCs/>
              </w:rPr>
            </w:pPr>
            <w:r w:rsidRPr="00EF711C">
              <w:rPr>
                <w:rFonts w:ascii="Times New Roman" w:hAnsi="Times New Roman"/>
                <w:bCs/>
              </w:rPr>
              <w:t>Reading and participating in play scenes and monologues</w:t>
            </w:r>
          </w:p>
        </w:tc>
      </w:tr>
      <w:tr w:rsidR="00526DAE" w:rsidRPr="00EF711C" w14:paraId="3F48112C" w14:textId="77777777" w:rsidTr="00FC2E2B">
        <w:tc>
          <w:tcPr>
            <w:tcW w:w="558" w:type="dxa"/>
          </w:tcPr>
          <w:p w14:paraId="0BB05028" w14:textId="77777777" w:rsidR="00526DAE" w:rsidRPr="00EF711C" w:rsidRDefault="00526DAE" w:rsidP="00FC2E2B">
            <w:pPr>
              <w:autoSpaceDE w:val="0"/>
              <w:autoSpaceDN w:val="0"/>
              <w:adjustRightInd w:val="0"/>
              <w:jc w:val="center"/>
              <w:rPr>
                <w:rFonts w:ascii="Times New Roman" w:hAnsi="Times New Roman"/>
                <w:b/>
                <w:bCs/>
                <w:sz w:val="18"/>
                <w:szCs w:val="18"/>
              </w:rPr>
            </w:pPr>
            <w:r w:rsidRPr="00EF711C">
              <w:rPr>
                <w:rFonts w:ascii="Times New Roman" w:hAnsi="Times New Roman"/>
                <w:b/>
                <w:bCs/>
                <w:noProof/>
                <w:sz w:val="18"/>
                <w:szCs w:val="18"/>
                <w:lang w:bidi="ar-SA"/>
              </w:rPr>
              <mc:AlternateContent>
                <mc:Choice Requires="wps">
                  <w:drawing>
                    <wp:anchor distT="0" distB="0" distL="114300" distR="114300" simplePos="0" relativeHeight="251662336" behindDoc="0" locked="0" layoutInCell="1" allowOverlap="1" wp14:anchorId="66C229EA" wp14:editId="41CEE640">
                      <wp:simplePos x="0" y="0"/>
                      <wp:positionH relativeFrom="column">
                        <wp:posOffset>55880</wp:posOffset>
                      </wp:positionH>
                      <wp:positionV relativeFrom="paragraph">
                        <wp:posOffset>75565</wp:posOffset>
                      </wp:positionV>
                      <wp:extent cx="133350" cy="104775"/>
                      <wp:effectExtent l="0" t="0"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E2D34" id="Rectangle 5" o:spid="_x0000_s1026" style="position:absolute;margin-left:4.4pt;margin-top:5.95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"/>
                  </w:pict>
                </mc:Fallback>
              </mc:AlternateContent>
            </w:r>
          </w:p>
        </w:tc>
        <w:tc>
          <w:tcPr>
            <w:tcW w:w="5130" w:type="dxa"/>
          </w:tcPr>
          <w:p w14:paraId="05FFB68C"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Information &amp; Technology Literacy- </w:t>
            </w:r>
            <w:r w:rsidRPr="00EF711C">
              <w:rPr>
                <w:rFonts w:ascii="Times New Roman" w:hAnsi="Times New Roman"/>
              </w:rPr>
              <w:t>Students will be able to collect, evaluate and interpret information and effectively use information technologies.</w:t>
            </w:r>
          </w:p>
        </w:tc>
        <w:tc>
          <w:tcPr>
            <w:tcW w:w="4410" w:type="dxa"/>
          </w:tcPr>
          <w:p w14:paraId="3E0ACC30" w14:textId="77777777" w:rsidR="00526DAE" w:rsidRPr="00EF711C" w:rsidRDefault="00526DAE" w:rsidP="00FC2E2B">
            <w:pPr>
              <w:autoSpaceDE w:val="0"/>
              <w:autoSpaceDN w:val="0"/>
              <w:adjustRightInd w:val="0"/>
              <w:rPr>
                <w:rFonts w:ascii="Times New Roman" w:hAnsi="Times New Roman"/>
                <w:b/>
                <w:bCs/>
              </w:rPr>
            </w:pPr>
          </w:p>
        </w:tc>
      </w:tr>
      <w:tr w:rsidR="00526DAE" w:rsidRPr="00EF711C" w14:paraId="3B6B5C56" w14:textId="77777777" w:rsidTr="00FC2E2B">
        <w:tc>
          <w:tcPr>
            <w:tcW w:w="558" w:type="dxa"/>
          </w:tcPr>
          <w:p w14:paraId="4AC7A69E" w14:textId="77777777" w:rsidR="00526DAE" w:rsidRPr="00EF711C" w:rsidRDefault="00526DAE" w:rsidP="00FC2E2B">
            <w:pPr>
              <w:autoSpaceDE w:val="0"/>
              <w:autoSpaceDN w:val="0"/>
              <w:adjustRightInd w:val="0"/>
              <w:jc w:val="center"/>
              <w:rPr>
                <w:rFonts w:ascii="Times New Roman" w:hAnsi="Times New Roman"/>
                <w:b/>
                <w:bCs/>
                <w:sz w:val="52"/>
                <w:szCs w:val="52"/>
              </w:rPr>
            </w:pPr>
            <w:r w:rsidRPr="00EF711C">
              <w:rPr>
                <w:rFonts w:ascii="Times New Roman" w:hAnsi="Times New Roman"/>
                <w:b/>
                <w:bCs/>
                <w:sz w:val="52"/>
                <w:szCs w:val="52"/>
              </w:rPr>
              <w:t>X</w:t>
            </w:r>
          </w:p>
        </w:tc>
        <w:tc>
          <w:tcPr>
            <w:tcW w:w="5130" w:type="dxa"/>
          </w:tcPr>
          <w:p w14:paraId="684FC8DF" w14:textId="77777777" w:rsidR="00526DAE" w:rsidRPr="00EF711C" w:rsidRDefault="00526DAE" w:rsidP="00FC2E2B">
            <w:pPr>
              <w:autoSpaceDE w:val="0"/>
              <w:autoSpaceDN w:val="0"/>
              <w:adjustRightInd w:val="0"/>
              <w:rPr>
                <w:rFonts w:ascii="Times New Roman" w:hAnsi="Times New Roman"/>
              </w:rPr>
            </w:pPr>
            <w:r w:rsidRPr="00EF711C">
              <w:rPr>
                <w:rFonts w:ascii="Times New Roman" w:hAnsi="Times New Roman"/>
                <w:b/>
                <w:bCs/>
              </w:rPr>
              <w:t xml:space="preserve">Values- </w:t>
            </w:r>
            <w:r w:rsidRPr="00EF711C">
              <w:rPr>
                <w:rFonts w:ascii="Times New Roman" w:hAnsi="Times New Roman"/>
              </w:rPr>
              <w:t>Students will be able to make informed choices based on an understanding of personal values, human diversity, multicultural awareness and social responsibility.</w:t>
            </w:r>
          </w:p>
        </w:tc>
        <w:tc>
          <w:tcPr>
            <w:tcW w:w="4410" w:type="dxa"/>
          </w:tcPr>
          <w:p w14:paraId="57DA0C2B" w14:textId="77777777" w:rsidR="00526DAE" w:rsidRPr="00EF711C" w:rsidRDefault="00526DAE" w:rsidP="00FC2E2B">
            <w:pPr>
              <w:autoSpaceDE w:val="0"/>
              <w:autoSpaceDN w:val="0"/>
              <w:adjustRightInd w:val="0"/>
              <w:rPr>
                <w:rFonts w:ascii="Times New Roman" w:hAnsi="Times New Roman"/>
                <w:bCs/>
              </w:rPr>
            </w:pPr>
          </w:p>
          <w:p w14:paraId="6311C2CF" w14:textId="77777777" w:rsidR="00526DAE" w:rsidRPr="00EF711C" w:rsidRDefault="00526DAE" w:rsidP="00FC2E2B">
            <w:pPr>
              <w:autoSpaceDE w:val="0"/>
              <w:autoSpaceDN w:val="0"/>
              <w:adjustRightInd w:val="0"/>
              <w:rPr>
                <w:rFonts w:ascii="Times New Roman" w:hAnsi="Times New Roman"/>
                <w:bCs/>
              </w:rPr>
            </w:pPr>
            <w:r w:rsidRPr="00EF711C">
              <w:rPr>
                <w:rFonts w:ascii="Times New Roman" w:hAnsi="Times New Roman"/>
                <w:bCs/>
              </w:rPr>
              <w:t>Exercises and presentations</w:t>
            </w:r>
          </w:p>
        </w:tc>
      </w:tr>
    </w:tbl>
    <w:p w14:paraId="20C2209E" w14:textId="77777777" w:rsidR="00526DAE" w:rsidRPr="00EF711C" w:rsidRDefault="00526DAE" w:rsidP="00526DAE">
      <w:pPr>
        <w:rPr>
          <w:rFonts w:ascii="Times New Roman" w:hAnsi="Times New Roman"/>
          <w:b/>
        </w:rPr>
      </w:pPr>
    </w:p>
    <w:p w14:paraId="526A0AEA" w14:textId="77777777" w:rsidR="00526DAE" w:rsidRPr="00EF711C" w:rsidRDefault="00526DAE" w:rsidP="00526DAE">
      <w:pPr>
        <w:rPr>
          <w:rFonts w:ascii="Times New Roman" w:hAnsi="Times New Roman"/>
          <w:b/>
        </w:rPr>
      </w:pP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r w:rsidRPr="00EF711C">
        <w:rPr>
          <w:rFonts w:ascii="Times New Roman" w:hAnsi="Times New Roman"/>
          <w:b/>
        </w:rPr>
        <w:tab/>
      </w:r>
    </w:p>
    <w:p w14:paraId="493191B8" w14:textId="77777777" w:rsidR="00526DAE" w:rsidRPr="00EF711C" w:rsidRDefault="00526DAE" w:rsidP="00526DAE">
      <w:pPr>
        <w:rPr>
          <w:rFonts w:ascii="Times New Roman" w:hAnsi="Times New Roman"/>
          <w:b/>
          <w:u w:val="single"/>
        </w:rPr>
      </w:pPr>
    </w:p>
    <w:p w14:paraId="0DB00A1A" w14:textId="0F882B5B" w:rsidR="00526DAE" w:rsidRPr="002631BE" w:rsidRDefault="00526DAE" w:rsidP="00526DAE">
      <w:pPr>
        <w:rPr>
          <w:rFonts w:ascii="Times New Roman" w:hAnsi="Times New Roman"/>
          <w:sz w:val="22"/>
        </w:rPr>
      </w:pPr>
      <w:r w:rsidRPr="00C327DF">
        <w:rPr>
          <w:rFonts w:ascii="Times New Roman" w:hAnsi="Times New Roman"/>
          <w:b/>
          <w:u w:val="single"/>
        </w:rPr>
        <w:t>Grading</w:t>
      </w:r>
      <w:r w:rsidRPr="00C327DF">
        <w:rPr>
          <w:rFonts w:ascii="Times New Roman" w:hAnsi="Times New Roman"/>
          <w:b/>
        </w:rPr>
        <w:t>:</w:t>
      </w:r>
      <w:r w:rsidRPr="00C327DF">
        <w:rPr>
          <w:rFonts w:ascii="Times New Roman" w:hAnsi="Times New Roman"/>
        </w:rPr>
        <w:t xml:space="preserve">  </w:t>
      </w:r>
      <w:r w:rsidRPr="00C327DF">
        <w:rPr>
          <w:rFonts w:ascii="Times New Roman" w:hAnsi="Times New Roman"/>
          <w:sz w:val="22"/>
        </w:rPr>
        <w:t xml:space="preserve">Grades will be determined by class </w:t>
      </w:r>
      <w:r w:rsidR="00371AC3">
        <w:rPr>
          <w:rFonts w:ascii="Times New Roman" w:hAnsi="Times New Roman"/>
          <w:sz w:val="22"/>
        </w:rPr>
        <w:t>participation</w:t>
      </w:r>
      <w:r w:rsidRPr="00C327DF">
        <w:rPr>
          <w:rFonts w:ascii="Times New Roman" w:hAnsi="Times New Roman"/>
          <w:sz w:val="22"/>
        </w:rPr>
        <w:t xml:space="preserve">, oral and written assignments (including quizzes—which will be given as necessary), </w:t>
      </w:r>
      <w:r w:rsidRPr="00C327DF">
        <w:rPr>
          <w:rFonts w:ascii="Times New Roman" w:hAnsi="Times New Roman"/>
          <w:b/>
          <w:sz w:val="22"/>
        </w:rPr>
        <w:t>cooperation</w:t>
      </w:r>
      <w:r w:rsidRPr="00C327DF">
        <w:rPr>
          <w:rFonts w:ascii="Times New Roman" w:hAnsi="Times New Roman"/>
          <w:sz w:val="22"/>
        </w:rPr>
        <w:t xml:space="preserve">, </w:t>
      </w:r>
      <w:r w:rsidRPr="00C327DF">
        <w:rPr>
          <w:rFonts w:ascii="Times New Roman" w:hAnsi="Times New Roman"/>
          <w:b/>
          <w:sz w:val="22"/>
        </w:rPr>
        <w:t>how well you are prepared for exercises, signs of improvement and willingness to improve,</w:t>
      </w:r>
      <w:r w:rsidRPr="00C327DF">
        <w:rPr>
          <w:rFonts w:ascii="Times New Roman" w:hAnsi="Times New Roman"/>
          <w:sz w:val="22"/>
        </w:rPr>
        <w:t xml:space="preserve"> class discussion and </w:t>
      </w:r>
      <w:r>
        <w:rPr>
          <w:rFonts w:ascii="Times New Roman" w:hAnsi="Times New Roman"/>
          <w:sz w:val="22"/>
        </w:rPr>
        <w:t xml:space="preserve">constructive </w:t>
      </w:r>
      <w:r w:rsidRPr="00C327DF">
        <w:rPr>
          <w:rFonts w:ascii="Times New Roman" w:hAnsi="Times New Roman"/>
          <w:sz w:val="22"/>
        </w:rPr>
        <w:t xml:space="preserve">criticism of </w:t>
      </w:r>
      <w:proofErr w:type="gramStart"/>
      <w:r w:rsidRPr="00C327DF">
        <w:rPr>
          <w:rFonts w:ascii="Times New Roman" w:hAnsi="Times New Roman"/>
          <w:sz w:val="22"/>
        </w:rPr>
        <w:t>other</w:t>
      </w:r>
      <w:proofErr w:type="gramEnd"/>
      <w:r w:rsidRPr="00C327DF">
        <w:rPr>
          <w:rFonts w:ascii="Times New Roman" w:hAnsi="Times New Roman"/>
          <w:sz w:val="22"/>
        </w:rPr>
        <w:t xml:space="preserve"> student’s work. </w:t>
      </w:r>
      <w:r w:rsidRPr="006A2F15">
        <w:rPr>
          <w:rFonts w:ascii="Times New Roman" w:hAnsi="Times New Roman"/>
          <w:b/>
          <w:sz w:val="22"/>
        </w:rPr>
        <w:t xml:space="preserve">Attitude is important in this class. You should be willing to accept </w:t>
      </w:r>
      <w:proofErr w:type="gramStart"/>
      <w:r w:rsidRPr="006A2F15">
        <w:rPr>
          <w:rFonts w:ascii="Times New Roman" w:hAnsi="Times New Roman"/>
          <w:b/>
          <w:sz w:val="22"/>
        </w:rPr>
        <w:t>criticism,</w:t>
      </w:r>
      <w:r>
        <w:rPr>
          <w:rFonts w:ascii="Times New Roman" w:hAnsi="Times New Roman"/>
          <w:b/>
          <w:sz w:val="22"/>
        </w:rPr>
        <w:t xml:space="preserve"> </w:t>
      </w:r>
      <w:r w:rsidRPr="006A2F15">
        <w:rPr>
          <w:rFonts w:ascii="Times New Roman" w:hAnsi="Times New Roman"/>
          <w:b/>
          <w:sz w:val="22"/>
        </w:rPr>
        <w:t>and</w:t>
      </w:r>
      <w:proofErr w:type="gramEnd"/>
      <w:r w:rsidRPr="006A2F15">
        <w:rPr>
          <w:rFonts w:ascii="Times New Roman" w:hAnsi="Times New Roman"/>
          <w:b/>
          <w:sz w:val="22"/>
        </w:rPr>
        <w:t xml:space="preserve"> be able to jump right in and try new things.</w:t>
      </w:r>
      <w:r>
        <w:rPr>
          <w:rFonts w:ascii="Times New Roman" w:hAnsi="Times New Roman"/>
          <w:sz w:val="22"/>
        </w:rPr>
        <w:t xml:space="preserve"> </w:t>
      </w:r>
      <w:r w:rsidRPr="00C327DF">
        <w:rPr>
          <w:rFonts w:ascii="Times New Roman" w:hAnsi="Times New Roman"/>
          <w:sz w:val="22"/>
        </w:rPr>
        <w:t>Remember, your presence at rehearsals and scene presentations affects others, detrimental absences affect the grade for your work on the scene.</w:t>
      </w:r>
    </w:p>
    <w:p w14:paraId="35803B26" w14:textId="77777777" w:rsidR="00526DAE" w:rsidRDefault="00526DAE" w:rsidP="00526DAE">
      <w:pPr>
        <w:pStyle w:val="Heading4"/>
        <w:rPr>
          <w:rFonts w:ascii="Times New Roman" w:hAnsi="Times New Roman" w:cs="Times New Roman"/>
          <w:sz w:val="32"/>
          <w:szCs w:val="32"/>
          <w:u w:val="single"/>
        </w:rPr>
      </w:pPr>
    </w:p>
    <w:p w14:paraId="1369E105" w14:textId="77777777" w:rsidR="00526DAE" w:rsidRPr="00633F57" w:rsidRDefault="00526DAE" w:rsidP="00526DAE">
      <w:pPr>
        <w:pStyle w:val="Heading4"/>
        <w:rPr>
          <w:rFonts w:ascii="Times New Roman" w:hAnsi="Times New Roman" w:cs="Times New Roman"/>
          <w:u w:val="single"/>
        </w:rPr>
      </w:pPr>
      <w:r w:rsidRPr="00633F57">
        <w:rPr>
          <w:rFonts w:ascii="Times New Roman" w:hAnsi="Times New Roman" w:cs="Times New Roman"/>
          <w:sz w:val="32"/>
          <w:szCs w:val="32"/>
          <w:u w:val="single"/>
        </w:rPr>
        <w:t>Grading Structure:</w:t>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r w:rsidRPr="00633F57">
        <w:rPr>
          <w:rFonts w:ascii="Times New Roman" w:hAnsi="Times New Roman" w:cs="Times New Roman"/>
          <w:u w:val="single"/>
        </w:rPr>
        <w:tab/>
      </w:r>
    </w:p>
    <w:p w14:paraId="5FEA49D7" w14:textId="77777777" w:rsidR="00526DAE" w:rsidRPr="007E19D2" w:rsidRDefault="00526DAE" w:rsidP="00526DAE">
      <w:pPr>
        <w:pStyle w:val="Heading4"/>
        <w:rPr>
          <w:rFonts w:ascii="Times New Roman" w:hAnsi="Times New Roman" w:cs="Times New Roman"/>
          <w:sz w:val="16"/>
          <w:szCs w:val="16"/>
          <w:u w:val="single"/>
        </w:rPr>
      </w:pPr>
      <w:r>
        <w:rPr>
          <w:rFonts w:ascii="Times New Roman" w:hAnsi="Times New Roman"/>
        </w:rPr>
        <w:t>Participation i</w:t>
      </w:r>
      <w:r w:rsidRPr="001C00D9">
        <w:rPr>
          <w:rFonts w:ascii="Times New Roman" w:hAnsi="Times New Roman"/>
        </w:rPr>
        <w:t>n class exercises/</w:t>
      </w:r>
      <w:r>
        <w:rPr>
          <w:rFonts w:ascii="Times New Roman" w:hAnsi="Times New Roman"/>
        </w:rPr>
        <w:t>presentations</w:t>
      </w:r>
      <w:r>
        <w:rPr>
          <w:rFonts w:ascii="Times New Roman" w:hAnsi="Times New Roman"/>
        </w:rPr>
        <w:tab/>
      </w:r>
      <w:r w:rsidRPr="001C00D9">
        <w:rPr>
          <w:rFonts w:ascii="Times New Roman" w:hAnsi="Times New Roman"/>
        </w:rPr>
        <w:tab/>
      </w:r>
      <w:r w:rsidRPr="00B075E6">
        <w:rPr>
          <w:rFonts w:ascii="Times New Roman" w:hAnsi="Times New Roman"/>
          <w:sz w:val="32"/>
          <w:szCs w:val="32"/>
        </w:rPr>
        <w:t>400pts.</w:t>
      </w:r>
      <w:r w:rsidRPr="001C00D9">
        <w:rPr>
          <w:rFonts w:ascii="Times New Roman" w:hAnsi="Times New Roman"/>
        </w:rPr>
        <w:tab/>
      </w:r>
      <w:r>
        <w:rPr>
          <w:rFonts w:ascii="Times New Roman" w:hAnsi="Times New Roman"/>
        </w:rPr>
        <w:t>(40%)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E19D2">
        <w:rPr>
          <w:rFonts w:ascii="Times New Roman" w:hAnsi="Times New Roman" w:cs="Times New Roman"/>
          <w:sz w:val="16"/>
          <w:szCs w:val="16"/>
          <w:u w:val="single"/>
        </w:rPr>
        <w:t>letter grade chart</w:t>
      </w:r>
    </w:p>
    <w:p w14:paraId="3A1FB2D2" w14:textId="77777777" w:rsidR="00526DAE" w:rsidRPr="007E19D2" w:rsidRDefault="00526DAE" w:rsidP="00526DAE">
      <w:pPr>
        <w:rPr>
          <w:rFonts w:ascii="Times New Roman" w:hAnsi="Times New Roman"/>
          <w:sz w:val="16"/>
          <w:szCs w:val="16"/>
        </w:rPr>
      </w:pPr>
      <w:r w:rsidRPr="001C00D9">
        <w:rPr>
          <w:rFonts w:ascii="Times New Roman" w:hAnsi="Times New Roman"/>
        </w:rPr>
        <w:t>Attitude/Preparation</w:t>
      </w:r>
      <w:r>
        <w:rPr>
          <w:rFonts w:ascii="Times New Roman" w:hAnsi="Times New Roman"/>
        </w:rPr>
        <w:tab/>
      </w:r>
      <w:r w:rsidRPr="00C327DF">
        <w:rPr>
          <w:rFonts w:ascii="Times New Roman" w:hAnsi="Times New Roman"/>
        </w:rPr>
        <w:tab/>
      </w:r>
      <w:r w:rsidRPr="00C327DF">
        <w:rPr>
          <w:rFonts w:ascii="Times New Roman" w:hAnsi="Times New Roman"/>
        </w:rPr>
        <w:tab/>
      </w:r>
      <w:r w:rsidRPr="00C327D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E19D2">
        <w:rPr>
          <w:rFonts w:ascii="Times New Roman" w:hAnsi="Times New Roman"/>
          <w:b/>
          <w:sz w:val="16"/>
          <w:szCs w:val="16"/>
        </w:rPr>
        <w:t>100-93%</w:t>
      </w:r>
      <w:r w:rsidRPr="007E19D2">
        <w:rPr>
          <w:rFonts w:ascii="Times New Roman" w:hAnsi="Times New Roman"/>
          <w:sz w:val="16"/>
          <w:szCs w:val="16"/>
        </w:rPr>
        <w:tab/>
        <w:t>A</w:t>
      </w:r>
    </w:p>
    <w:p w14:paraId="6D1BE379" w14:textId="77777777" w:rsidR="00526DAE" w:rsidRPr="00D15553" w:rsidRDefault="00526DAE" w:rsidP="00526DAE">
      <w:pPr>
        <w:rPr>
          <w:rFonts w:ascii="Times New Roman" w:hAnsi="Times New Roman"/>
          <w:sz w:val="32"/>
          <w:szCs w:val="32"/>
        </w:rPr>
      </w:pPr>
      <w:r>
        <w:rPr>
          <w:rFonts w:ascii="Times New Roman" w:hAnsi="Times New Roman"/>
        </w:rPr>
        <w:t>Written Work</w:t>
      </w:r>
      <w:r w:rsidRPr="001C00D9">
        <w:rPr>
          <w:rFonts w:ascii="Times New Roman" w:hAnsi="Times New Roman"/>
        </w:rPr>
        <w:t>/Quizzes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472DA">
        <w:rPr>
          <w:rFonts w:ascii="Times New Roman" w:hAnsi="Times New Roman"/>
          <w:b/>
          <w:sz w:val="32"/>
          <w:szCs w:val="32"/>
        </w:rPr>
        <w:t>200 pts.</w:t>
      </w:r>
      <w:r>
        <w:rPr>
          <w:rFonts w:ascii="Times New Roman" w:hAnsi="Times New Roman"/>
          <w:sz w:val="32"/>
          <w:szCs w:val="32"/>
        </w:rPr>
        <w:t xml:space="preserve">  </w:t>
      </w:r>
      <w:r w:rsidRPr="00AE2F92">
        <w:rPr>
          <w:rFonts w:ascii="Times New Roman" w:hAnsi="Times New Roman"/>
          <w:b/>
          <w:sz w:val="28"/>
          <w:szCs w:val="28"/>
        </w:rPr>
        <w:t>(20%)</w:t>
      </w:r>
      <w:r>
        <w:rPr>
          <w:rFonts w:ascii="Times New Roman" w:hAnsi="Times New Roman"/>
          <w:sz w:val="32"/>
          <w:szCs w:val="32"/>
        </w:rPr>
        <w:t xml:space="preserve"> </w:t>
      </w:r>
      <w:r w:rsidRPr="007E19D2">
        <w:rPr>
          <w:rFonts w:ascii="Times New Roman" w:hAnsi="Times New Roman"/>
          <w:b/>
          <w:sz w:val="16"/>
          <w:szCs w:val="16"/>
        </w:rPr>
        <w:t>92-90%</w:t>
      </w:r>
      <w:r w:rsidRPr="007E19D2">
        <w:rPr>
          <w:rFonts w:ascii="Times New Roman" w:hAnsi="Times New Roman"/>
          <w:sz w:val="16"/>
          <w:szCs w:val="16"/>
        </w:rPr>
        <w:tab/>
        <w:t>A-</w:t>
      </w:r>
      <w:r>
        <w:rPr>
          <w:rFonts w:ascii="Times New Roman" w:hAnsi="Times New Roman"/>
          <w:sz w:val="18"/>
          <w:szCs w:val="18"/>
        </w:rPr>
        <w:t>(Observations/Journals /play response and character analysis</w:t>
      </w:r>
      <w:proofErr w:type="gramStart"/>
      <w:r>
        <w:rPr>
          <w:rFonts w:ascii="Times New Roman" w:hAnsi="Times New Roman"/>
          <w:sz w:val="18"/>
          <w:szCs w:val="18"/>
        </w:rPr>
        <w:t xml:space="preserve">’)   </w:t>
      </w:r>
      <w:proofErr w:type="gram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E19D2">
        <w:rPr>
          <w:rFonts w:ascii="Times New Roman" w:hAnsi="Times New Roman"/>
          <w:b/>
          <w:sz w:val="16"/>
          <w:szCs w:val="16"/>
        </w:rPr>
        <w:t>89-87%</w:t>
      </w:r>
      <w:r w:rsidRPr="007E19D2">
        <w:rPr>
          <w:rFonts w:ascii="Times New Roman" w:hAnsi="Times New Roman"/>
          <w:sz w:val="16"/>
          <w:szCs w:val="16"/>
        </w:rPr>
        <w:tab/>
        <w:t>B+</w:t>
      </w:r>
    </w:p>
    <w:p w14:paraId="61F29A35" w14:textId="77777777" w:rsidR="00526DAE" w:rsidRPr="007E19D2" w:rsidRDefault="00526DAE" w:rsidP="00526DAE">
      <w:pPr>
        <w:rPr>
          <w:rFonts w:ascii="Times New Roman" w:hAnsi="Times New Roman"/>
          <w:sz w:val="16"/>
          <w:szCs w:val="16"/>
        </w:rPr>
      </w:pPr>
      <w:r w:rsidRPr="001C00D9">
        <w:rPr>
          <w:rFonts w:ascii="Times New Roman" w:hAnsi="Times New Roman"/>
        </w:rPr>
        <w:t>Scene/Monologue Work</w:t>
      </w:r>
      <w:r w:rsidRPr="001C00D9">
        <w:rPr>
          <w:rFonts w:ascii="Times New Roman" w:hAnsi="Times New Roman"/>
        </w:rPr>
        <w:tab/>
      </w:r>
      <w:r w:rsidRPr="001C00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472DA">
        <w:rPr>
          <w:rFonts w:ascii="Times New Roman" w:hAnsi="Times New Roman"/>
          <w:b/>
          <w:sz w:val="32"/>
          <w:szCs w:val="32"/>
        </w:rPr>
        <w:t>400</w:t>
      </w:r>
      <w:proofErr w:type="gramStart"/>
      <w:r w:rsidRPr="004472DA">
        <w:rPr>
          <w:rFonts w:ascii="Times New Roman" w:hAnsi="Times New Roman"/>
          <w:b/>
          <w:sz w:val="32"/>
          <w:szCs w:val="32"/>
        </w:rPr>
        <w:t>pts.</w:t>
      </w:r>
      <w:r w:rsidRPr="00AE2F92">
        <w:rPr>
          <w:rFonts w:ascii="Times New Roman" w:hAnsi="Times New Roman"/>
          <w:b/>
          <w:sz w:val="28"/>
          <w:szCs w:val="28"/>
        </w:rPr>
        <w:t>(</w:t>
      </w:r>
      <w:proofErr w:type="gramEnd"/>
      <w:r w:rsidRPr="00AE2F92">
        <w:rPr>
          <w:rFonts w:ascii="Times New Roman" w:hAnsi="Times New Roman"/>
          <w:b/>
          <w:sz w:val="28"/>
          <w:szCs w:val="28"/>
        </w:rPr>
        <w:t>40%)</w:t>
      </w:r>
      <w:r>
        <w:rPr>
          <w:rFonts w:ascii="Times New Roman" w:hAnsi="Times New Roman"/>
          <w:b/>
          <w:sz w:val="28"/>
          <w:szCs w:val="28"/>
        </w:rPr>
        <w:tab/>
      </w:r>
      <w:r w:rsidRPr="007E19D2">
        <w:rPr>
          <w:rFonts w:ascii="Times New Roman" w:hAnsi="Times New Roman"/>
          <w:b/>
          <w:sz w:val="16"/>
          <w:szCs w:val="16"/>
        </w:rPr>
        <w:t>86-83%</w:t>
      </w:r>
      <w:r w:rsidRPr="007E19D2">
        <w:rPr>
          <w:rFonts w:ascii="Times New Roman" w:hAnsi="Times New Roman"/>
          <w:sz w:val="16"/>
          <w:szCs w:val="16"/>
        </w:rPr>
        <w:tab/>
        <w:t>B</w:t>
      </w:r>
    </w:p>
    <w:p w14:paraId="3312C9D5" w14:textId="77777777" w:rsidR="00526DAE" w:rsidRPr="007E19D2" w:rsidRDefault="00526DAE" w:rsidP="00526DAE">
      <w:pPr>
        <w:ind w:left="7200" w:firstLine="720"/>
        <w:rPr>
          <w:rFonts w:ascii="Times New Roman" w:hAnsi="Times New Roman"/>
          <w:sz w:val="16"/>
          <w:szCs w:val="16"/>
        </w:rPr>
      </w:pPr>
      <w:r w:rsidRPr="007E19D2">
        <w:rPr>
          <w:rFonts w:ascii="Times New Roman" w:hAnsi="Times New Roman"/>
          <w:b/>
          <w:sz w:val="16"/>
          <w:szCs w:val="16"/>
        </w:rPr>
        <w:t>82-80%</w:t>
      </w:r>
      <w:r w:rsidRPr="007E19D2">
        <w:rPr>
          <w:rFonts w:ascii="Times New Roman" w:hAnsi="Times New Roman"/>
          <w:sz w:val="16"/>
          <w:szCs w:val="16"/>
        </w:rPr>
        <w:tab/>
        <w:t>B-</w:t>
      </w:r>
    </w:p>
    <w:p w14:paraId="72D5BD67" w14:textId="77777777" w:rsidR="00526DAE" w:rsidRPr="007E19D2" w:rsidRDefault="00526DAE" w:rsidP="00526DAE">
      <w:pPr>
        <w:ind w:left="7200" w:firstLine="720"/>
        <w:rPr>
          <w:rFonts w:ascii="Times New Roman" w:hAnsi="Times New Roman"/>
          <w:sz w:val="16"/>
          <w:szCs w:val="16"/>
        </w:rPr>
      </w:pPr>
      <w:r w:rsidRPr="007E19D2">
        <w:rPr>
          <w:rFonts w:ascii="Times New Roman" w:hAnsi="Times New Roman"/>
          <w:b/>
          <w:sz w:val="16"/>
          <w:szCs w:val="16"/>
        </w:rPr>
        <w:t>79-77%</w:t>
      </w:r>
      <w:r w:rsidRPr="007E19D2">
        <w:rPr>
          <w:rFonts w:ascii="Times New Roman" w:hAnsi="Times New Roman"/>
          <w:sz w:val="16"/>
          <w:szCs w:val="16"/>
        </w:rPr>
        <w:tab/>
        <w:t>C+</w:t>
      </w:r>
    </w:p>
    <w:p w14:paraId="0CD00E22" w14:textId="77777777" w:rsidR="00526DAE" w:rsidRPr="007E19D2" w:rsidRDefault="00526DAE" w:rsidP="00526DAE">
      <w:pPr>
        <w:ind w:left="7200" w:firstLine="720"/>
        <w:rPr>
          <w:rFonts w:ascii="Times New Roman" w:hAnsi="Times New Roman"/>
          <w:sz w:val="16"/>
          <w:szCs w:val="16"/>
        </w:rPr>
      </w:pPr>
      <w:r w:rsidRPr="007E19D2">
        <w:rPr>
          <w:rFonts w:ascii="Times New Roman" w:hAnsi="Times New Roman"/>
          <w:b/>
          <w:sz w:val="16"/>
          <w:szCs w:val="16"/>
        </w:rPr>
        <w:t>76-73%</w:t>
      </w:r>
      <w:r w:rsidRPr="007E19D2">
        <w:rPr>
          <w:rFonts w:ascii="Times New Roman" w:hAnsi="Times New Roman"/>
          <w:sz w:val="16"/>
          <w:szCs w:val="16"/>
        </w:rPr>
        <w:tab/>
        <w:t>C</w:t>
      </w:r>
    </w:p>
    <w:p w14:paraId="24BAEF9E" w14:textId="77777777" w:rsidR="00526DAE" w:rsidRPr="007E19D2" w:rsidRDefault="00526DAE" w:rsidP="00526DAE">
      <w:pPr>
        <w:ind w:left="7200" w:firstLine="720"/>
        <w:rPr>
          <w:rFonts w:ascii="Times New Roman" w:hAnsi="Times New Roman"/>
          <w:sz w:val="16"/>
          <w:szCs w:val="16"/>
        </w:rPr>
      </w:pPr>
      <w:r w:rsidRPr="007E19D2">
        <w:rPr>
          <w:rFonts w:ascii="Times New Roman" w:hAnsi="Times New Roman"/>
          <w:b/>
          <w:sz w:val="16"/>
          <w:szCs w:val="16"/>
        </w:rPr>
        <w:t>72-70%</w:t>
      </w:r>
      <w:r w:rsidRPr="007E19D2">
        <w:rPr>
          <w:rFonts w:ascii="Times New Roman" w:hAnsi="Times New Roman"/>
          <w:sz w:val="16"/>
          <w:szCs w:val="16"/>
        </w:rPr>
        <w:tab/>
        <w:t>C-</w:t>
      </w:r>
    </w:p>
    <w:p w14:paraId="32873BE5" w14:textId="77777777" w:rsidR="00526DAE" w:rsidRPr="004472DA" w:rsidRDefault="00526DAE" w:rsidP="00526DAE">
      <w:pPr>
        <w:rPr>
          <w:rFonts w:ascii="Times New Roman" w:hAnsi="Times New Roman"/>
          <w:sz w:val="36"/>
          <w:szCs w:val="36"/>
        </w:rPr>
      </w:pPr>
      <w:r>
        <w:rPr>
          <w:rFonts w:ascii="Times New Roman" w:hAnsi="Times New Roman"/>
          <w:b/>
          <w:smallCaps/>
          <w:sz w:val="36"/>
          <w:szCs w:val="36"/>
        </w:rPr>
        <w:t>possible points total: 1000 pts (100%)</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sidRPr="007E19D2">
        <w:rPr>
          <w:rFonts w:ascii="Times New Roman" w:hAnsi="Times New Roman"/>
          <w:b/>
          <w:sz w:val="16"/>
          <w:szCs w:val="16"/>
        </w:rPr>
        <w:t>69-67%</w:t>
      </w:r>
      <w:r w:rsidRPr="007E19D2">
        <w:rPr>
          <w:rFonts w:ascii="Times New Roman" w:hAnsi="Times New Roman"/>
          <w:sz w:val="16"/>
          <w:szCs w:val="16"/>
        </w:rPr>
        <w:tab/>
        <w:t>D+</w:t>
      </w:r>
    </w:p>
    <w:p w14:paraId="09117C36" w14:textId="77777777" w:rsidR="00526DAE" w:rsidRPr="007E19D2" w:rsidRDefault="00526DAE" w:rsidP="00526DAE">
      <w:pPr>
        <w:ind w:left="7200" w:firstLine="720"/>
        <w:rPr>
          <w:rFonts w:ascii="Times New Roman" w:hAnsi="Times New Roman"/>
          <w:sz w:val="16"/>
          <w:szCs w:val="16"/>
        </w:rPr>
      </w:pPr>
      <w:r w:rsidRPr="007E19D2">
        <w:rPr>
          <w:rFonts w:ascii="Times New Roman" w:hAnsi="Times New Roman"/>
          <w:b/>
          <w:sz w:val="16"/>
          <w:szCs w:val="16"/>
        </w:rPr>
        <w:t>66-63%</w:t>
      </w:r>
      <w:r w:rsidRPr="007E19D2">
        <w:rPr>
          <w:rFonts w:ascii="Times New Roman" w:hAnsi="Times New Roman"/>
          <w:sz w:val="16"/>
          <w:szCs w:val="16"/>
        </w:rPr>
        <w:tab/>
        <w:t>D</w:t>
      </w:r>
    </w:p>
    <w:p w14:paraId="7ED6EA0C" w14:textId="77777777" w:rsidR="00526DAE" w:rsidRPr="00860E3C" w:rsidRDefault="00526DAE" w:rsidP="00526DAE">
      <w:pPr>
        <w:ind w:left="7200" w:firstLine="720"/>
        <w:rPr>
          <w:rFonts w:ascii="Times New Roman" w:hAnsi="Times New Roman"/>
        </w:rPr>
      </w:pPr>
      <w:r w:rsidRPr="007E19D2">
        <w:rPr>
          <w:rFonts w:ascii="Times New Roman" w:hAnsi="Times New Roman"/>
          <w:b/>
          <w:sz w:val="16"/>
          <w:szCs w:val="16"/>
        </w:rPr>
        <w:t>62-60%</w:t>
      </w:r>
      <w:r w:rsidRPr="007E19D2">
        <w:rPr>
          <w:rFonts w:ascii="Times New Roman" w:hAnsi="Times New Roman"/>
          <w:sz w:val="16"/>
          <w:szCs w:val="16"/>
        </w:rPr>
        <w:tab/>
        <w:t>D-</w:t>
      </w:r>
    </w:p>
    <w:p w14:paraId="15DDC4AD" w14:textId="77777777" w:rsidR="00526DAE" w:rsidRDefault="00526DAE" w:rsidP="00526DAE"/>
    <w:p w14:paraId="77CECD21" w14:textId="77777777" w:rsidR="00526DAE" w:rsidRDefault="00526DAE" w:rsidP="00526DAE"/>
    <w:p w14:paraId="53A0523D" w14:textId="77777777" w:rsidR="00526DAE" w:rsidRDefault="00526DAE" w:rsidP="00526DAE"/>
    <w:p w14:paraId="487FD3B0" w14:textId="77777777" w:rsidR="00526DAE" w:rsidRDefault="00526DAE" w:rsidP="00526DAE"/>
    <w:p w14:paraId="6AE8E57F" w14:textId="77777777" w:rsidR="00526DAE" w:rsidRDefault="00526DAE" w:rsidP="00526DAE"/>
    <w:p w14:paraId="03B91BD2"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6F6D034E"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4424B422"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4F1F4C4D"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7EBEF88A"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7F51CCC7"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0029D7DF" w14:textId="77777777" w:rsidR="00526DAE" w:rsidRDefault="00526DAE" w:rsidP="00526DAE">
      <w:pPr>
        <w:widowControl w:val="0"/>
        <w:autoSpaceDE w:val="0"/>
        <w:autoSpaceDN w:val="0"/>
        <w:adjustRightInd w:val="0"/>
        <w:spacing w:after="100" w:afterAutospacing="1"/>
        <w:rPr>
          <w:rFonts w:ascii="Times New Roman" w:hAnsi="Times New Roman"/>
          <w:b/>
          <w:color w:val="000000"/>
          <w:sz w:val="32"/>
          <w:szCs w:val="32"/>
        </w:rPr>
      </w:pPr>
    </w:p>
    <w:p w14:paraId="604B36F0" w14:textId="77777777" w:rsidR="00526DAE" w:rsidRPr="00663772" w:rsidRDefault="00526DAE" w:rsidP="00526DAE">
      <w:pPr>
        <w:widowControl w:val="0"/>
        <w:autoSpaceDE w:val="0"/>
        <w:autoSpaceDN w:val="0"/>
        <w:adjustRightInd w:val="0"/>
        <w:spacing w:after="100" w:afterAutospacing="1"/>
        <w:rPr>
          <w:rFonts w:ascii="Times New Roman" w:hAnsi="Times New Roman"/>
          <w:b/>
          <w:color w:val="000000"/>
          <w:sz w:val="32"/>
          <w:szCs w:val="32"/>
        </w:rPr>
      </w:pPr>
      <w:r w:rsidRPr="00663772">
        <w:rPr>
          <w:rFonts w:ascii="Times New Roman" w:hAnsi="Times New Roman"/>
          <w:b/>
          <w:color w:val="000000"/>
          <w:sz w:val="32"/>
          <w:szCs w:val="32"/>
        </w:rPr>
        <w:t>Other Important Information for your success</w:t>
      </w:r>
      <w:r>
        <w:rPr>
          <w:rFonts w:ascii="Times New Roman" w:hAnsi="Times New Roman"/>
          <w:b/>
          <w:color w:val="000000"/>
          <w:sz w:val="32"/>
          <w:szCs w:val="32"/>
        </w:rPr>
        <w:t>:</w:t>
      </w:r>
    </w:p>
    <w:p w14:paraId="4087867B" w14:textId="77777777" w:rsidR="00526DAE" w:rsidRPr="005D0F7F" w:rsidRDefault="00526DAE" w:rsidP="00526DAE">
      <w:pPr>
        <w:widowControl w:val="0"/>
        <w:autoSpaceDE w:val="0"/>
        <w:autoSpaceDN w:val="0"/>
        <w:adjustRightInd w:val="0"/>
        <w:spacing w:after="100" w:afterAutospacing="1"/>
        <w:rPr>
          <w:rFonts w:ascii="Times New Roman" w:hAnsi="Times New Roman"/>
          <w:color w:val="000000"/>
        </w:rPr>
      </w:pPr>
      <w:r>
        <w:rPr>
          <w:rFonts w:ascii="Times New Roman" w:hAnsi="Times New Roman"/>
          <w:color w:val="000000"/>
        </w:rPr>
        <w:t xml:space="preserve"> </w:t>
      </w:r>
      <w:r w:rsidRPr="005D0F7F">
        <w:rPr>
          <w:rFonts w:ascii="Times New Roman" w:hAnsi="Times New Roman"/>
          <w:color w:val="000000"/>
        </w:rPr>
        <w:t>BMCC is committed to the health and well</w:t>
      </w:r>
      <w:r w:rsidRPr="005D0F7F">
        <w:rPr>
          <w:rFonts w:ascii="Cambria Math" w:hAnsi="Cambria Math" w:cs="Cambria Math"/>
          <w:color w:val="000000"/>
        </w:rPr>
        <w:t>‐</w:t>
      </w:r>
      <w:r w:rsidRPr="005D0F7F">
        <w:rPr>
          <w:rFonts w:ascii="Times New Roman" w:hAnsi="Times New Roman"/>
          <w:color w:val="000000"/>
        </w:rPr>
        <w:t>being of all students. It is common for e</w:t>
      </w:r>
      <w:r>
        <w:rPr>
          <w:rFonts w:ascii="Times New Roman" w:hAnsi="Times New Roman"/>
          <w:color w:val="000000"/>
        </w:rPr>
        <w:t>v</w:t>
      </w:r>
      <w:r w:rsidRPr="005D0F7F">
        <w:rPr>
          <w:rFonts w:ascii="Times New Roman" w:hAnsi="Times New Roman"/>
          <w:color w:val="000000"/>
        </w:rPr>
        <w:t xml:space="preserve">eryone to seek assistance at some point in their life, and there are free and confidential services on campus that can help. </w:t>
      </w:r>
    </w:p>
    <w:p w14:paraId="2A3EF720" w14:textId="77777777" w:rsidR="00526DAE" w:rsidRPr="005D0F7F" w:rsidRDefault="00526DAE" w:rsidP="00526DAE">
      <w:pPr>
        <w:widowControl w:val="0"/>
        <w:autoSpaceDE w:val="0"/>
        <w:autoSpaceDN w:val="0"/>
        <w:adjustRightInd w:val="0"/>
        <w:spacing w:after="100" w:afterAutospacing="1"/>
        <w:rPr>
          <w:rFonts w:ascii="Times New Roman" w:hAnsi="Times New Roman"/>
          <w:color w:val="000000"/>
        </w:rPr>
      </w:pPr>
      <w:r w:rsidRPr="005D0F7F">
        <w:rPr>
          <w:rFonts w:ascii="Times New Roman" w:hAnsi="Times New Roman"/>
          <w:b/>
          <w:bCs/>
          <w:color w:val="000000"/>
        </w:rPr>
        <w:t xml:space="preserve">Single Stop </w:t>
      </w:r>
      <w:r w:rsidRPr="005D0F7F">
        <w:rPr>
          <w:rFonts w:ascii="Times New Roman" w:hAnsi="Times New Roman"/>
          <w:color w:val="000000"/>
        </w:rPr>
        <w:t>www.bmcc.cuny.edu/singlestop, room S230,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8195. 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 xml:space="preserve"> 8130. </w:t>
      </w:r>
    </w:p>
    <w:p w14:paraId="4C9B4351" w14:textId="77777777" w:rsidR="00526DAE" w:rsidRPr="00D15553" w:rsidRDefault="00526DAE" w:rsidP="00526DAE">
      <w:pPr>
        <w:spacing w:after="100" w:afterAutospacing="1"/>
        <w:rPr>
          <w:rFonts w:ascii="Times New Roman" w:hAnsi="Times New Roman"/>
          <w:color w:val="000000"/>
        </w:rPr>
      </w:pPr>
      <w:r w:rsidRPr="005D0F7F">
        <w:rPr>
          <w:rFonts w:ascii="Times New Roman" w:hAnsi="Times New Roman"/>
          <w:b/>
          <w:bCs/>
          <w:color w:val="000000"/>
        </w:rPr>
        <w:t xml:space="preserve">Counseling Center </w:t>
      </w:r>
      <w:r w:rsidRPr="005D0F7F">
        <w:rPr>
          <w:rFonts w:ascii="Times New Roman" w:hAnsi="Times New Roman"/>
          <w:color w:val="000000"/>
        </w:rPr>
        <w:t>www.bmcc.cuny.edu/counseling, room S343, 212</w:t>
      </w:r>
      <w:r w:rsidRPr="005D0F7F">
        <w:rPr>
          <w:rFonts w:ascii="Cambria Math" w:hAnsi="Cambria Math" w:cs="Cambria Math"/>
          <w:color w:val="000000"/>
        </w:rPr>
        <w:t>‐</w:t>
      </w:r>
      <w:r w:rsidRPr="005D0F7F">
        <w:rPr>
          <w:rFonts w:ascii="Times New Roman" w:hAnsi="Times New Roman"/>
          <w:color w:val="000000"/>
        </w:rPr>
        <w:t>220</w:t>
      </w:r>
      <w:r w:rsidRPr="005D0F7F">
        <w:rPr>
          <w:rFonts w:ascii="Cambria Math" w:hAnsi="Cambria Math" w:cs="Cambria Math"/>
          <w:color w:val="000000"/>
        </w:rPr>
        <w:t>‐</w:t>
      </w:r>
      <w:r w:rsidRPr="005D0F7F">
        <w:rPr>
          <w:rFonts w:ascii="Times New Roman" w:hAnsi="Times New Roman"/>
          <w:color w:val="000000"/>
        </w:rPr>
        <w:t>8140. Counselors assist students in addressing psychological and adjustment issues (i.e., depression, anxiety, and relationships) and can help with stress, time management and more. Counselors are available for walk</w:t>
      </w:r>
      <w:r w:rsidRPr="005D0F7F">
        <w:rPr>
          <w:rFonts w:ascii="Cambria Math" w:hAnsi="Cambria Math" w:cs="Cambria Math"/>
          <w:color w:val="000000"/>
        </w:rPr>
        <w:t>‐</w:t>
      </w:r>
      <w:r w:rsidRPr="005D0F7F">
        <w:rPr>
          <w:rFonts w:ascii="Times New Roman" w:hAnsi="Times New Roman"/>
          <w:color w:val="000000"/>
        </w:rPr>
        <w:t xml:space="preserve">in visits. </w:t>
      </w:r>
    </w:p>
    <w:p w14:paraId="7B725935" w14:textId="77777777" w:rsidR="00526DAE" w:rsidRPr="005D0F7F" w:rsidRDefault="00526DAE" w:rsidP="00526DAE">
      <w:pPr>
        <w:pStyle w:val="NormalWeb"/>
        <w:spacing w:before="0" w:beforeAutospacing="0"/>
        <w:rPr>
          <w:b/>
          <w:bCs/>
        </w:rPr>
      </w:pPr>
      <w:r w:rsidRPr="005D0F7F">
        <w:rPr>
          <w:b/>
          <w:bCs/>
        </w:rPr>
        <w:t xml:space="preserve">Office of Compliance and Diversity </w:t>
      </w:r>
      <w:r w:rsidRPr="005D0F7F">
        <w:rPr>
          <w:u w:val="single"/>
        </w:rPr>
        <w:t>www.bmcc cuny.edu/</w:t>
      </w:r>
      <w:proofErr w:type="spellStart"/>
      <w:r w:rsidRPr="005D0F7F">
        <w:rPr>
          <w:u w:val="single"/>
        </w:rPr>
        <w:t>aac</w:t>
      </w:r>
      <w:proofErr w:type="spellEnd"/>
      <w:r w:rsidRPr="005D0F7F">
        <w:t xml:space="preserve">, room S701, 212-220-1236. BMCC is committed to promoting a diverse and inclusive learning environment free of unlawful discrimination/harassment, including sexual harassment, where all students are treated fairly. For information about BMCC's policies and resources, or to request additional assistance in this area, please visit or call the office, or email </w:t>
      </w:r>
      <w:r w:rsidRPr="005D0F7F">
        <w:rPr>
          <w:u w:val="single"/>
        </w:rPr>
        <w:t>olevy@bmcc.cuny.edu</w:t>
      </w:r>
      <w:r w:rsidRPr="005D0F7F">
        <w:t xml:space="preserve">, or </w:t>
      </w:r>
      <w:r w:rsidRPr="005D0F7F">
        <w:rPr>
          <w:u w:val="single"/>
        </w:rPr>
        <w:t>twade@bmcc.cuny.edu</w:t>
      </w:r>
      <w:r w:rsidRPr="005D0F7F">
        <w:t xml:space="preserve">. If you need immediate assistance, please contact BMCC Public safety at 212-220-8080. </w:t>
      </w:r>
    </w:p>
    <w:p w14:paraId="6CD53DD6" w14:textId="77777777" w:rsidR="00526DAE" w:rsidRPr="005D0F7F" w:rsidRDefault="00526DAE" w:rsidP="00526DAE">
      <w:pPr>
        <w:pStyle w:val="NormalWeb"/>
        <w:spacing w:before="0" w:beforeAutospacing="0"/>
      </w:pPr>
      <w:r w:rsidRPr="005D0F7F">
        <w:rPr>
          <w:b/>
          <w:bCs/>
        </w:rPr>
        <w:t>Office of Accessibility</w:t>
      </w:r>
      <w:r w:rsidRPr="005D0F7F">
        <w:t xml:space="preserve"> </w:t>
      </w:r>
      <w:r w:rsidRPr="005D0F7F">
        <w:rPr>
          <w:rFonts w:eastAsia="Calibri"/>
          <w:u w:val="single"/>
        </w:rPr>
        <w:t>www.bmcc.cuny.edu/accessibility,</w:t>
      </w:r>
      <w:r w:rsidRPr="005D0F7F">
        <w:rPr>
          <w:rFonts w:eastAsia="Calibri"/>
        </w:rPr>
        <w:t xml:space="preserve"> </w:t>
      </w:r>
      <w:r w:rsidRPr="005D0F7F">
        <w:t>room N360 (accessible entrance: 77 Harrison Street), 212-220-8180. This office collaborates with students who have documented disabilities, to coordinate support services, reasonable accommodations, and programs that enable equal access to education and college life. To request an accommodation due to a documented disability, please visit or call the office.</w:t>
      </w:r>
    </w:p>
    <w:p w14:paraId="4BB2370C" w14:textId="77777777" w:rsidR="00526DAE" w:rsidRPr="005D0F7F" w:rsidRDefault="00526DAE" w:rsidP="00526DAE">
      <w:pPr>
        <w:autoSpaceDE w:val="0"/>
        <w:autoSpaceDN w:val="0"/>
        <w:adjustRightInd w:val="0"/>
        <w:rPr>
          <w:rFonts w:ascii="Times New Roman" w:hAnsi="Times New Roman"/>
          <w:b/>
          <w:bCs/>
          <w:color w:val="000000"/>
        </w:rPr>
      </w:pPr>
      <w:r w:rsidRPr="005D0F7F">
        <w:rPr>
          <w:rFonts w:ascii="Times New Roman" w:hAnsi="Times New Roman"/>
          <w:b/>
          <w:bCs/>
          <w:color w:val="000000"/>
        </w:rPr>
        <w:t>BMCC Policy on Plagiarism and Academic Integrity Statement</w:t>
      </w:r>
    </w:p>
    <w:p w14:paraId="0EF6AE64" w14:textId="77777777" w:rsidR="00526DAE" w:rsidRPr="005D0F7F" w:rsidRDefault="00526DAE" w:rsidP="00526DAE">
      <w:pPr>
        <w:autoSpaceDE w:val="0"/>
        <w:autoSpaceDN w:val="0"/>
        <w:adjustRightInd w:val="0"/>
        <w:rPr>
          <w:rFonts w:ascii="Times New Roman" w:hAnsi="Times New Roman"/>
          <w:color w:val="000000"/>
        </w:rPr>
      </w:pPr>
      <w:r w:rsidRPr="005D0F7F">
        <w:rPr>
          <w:rFonts w:ascii="Times New Roman" w:hAnsi="Times New Roman"/>
          <w:color w:val="000000"/>
        </w:rPr>
        <w:t xml:space="preserve">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 Students who are unsure how and when to provide documentation are advised to consult with their instructors. The library has guides designed to help students to appropriately identify a cited work. The full policy can be found on BMCC’s Web site, </w:t>
      </w:r>
      <w:r w:rsidRPr="005D0F7F">
        <w:rPr>
          <w:rFonts w:ascii="Times New Roman" w:hAnsi="Times New Roman"/>
          <w:color w:val="0000FF"/>
        </w:rPr>
        <w:t>www.bmcc.cuny.edu</w:t>
      </w:r>
      <w:r w:rsidRPr="005D0F7F">
        <w:rPr>
          <w:rFonts w:ascii="Times New Roman" w:hAnsi="Times New Roman"/>
          <w:color w:val="000000"/>
        </w:rPr>
        <w:t>. For further information on integrity and behavior, please consult the college bulletin (also available online).</w:t>
      </w:r>
    </w:p>
    <w:p w14:paraId="288CDC71" w14:textId="77777777" w:rsidR="00526DAE" w:rsidRDefault="00526DAE" w:rsidP="00526DAE"/>
    <w:p w14:paraId="73E35B6F" w14:textId="77777777" w:rsidR="00526DAE" w:rsidRDefault="00526DAE"/>
    <w:sectPr w:rsidR="00526DAE" w:rsidSect="00BC6A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CACD" w14:textId="77777777" w:rsidR="009D1B70" w:rsidRDefault="009D1B70" w:rsidP="00526DAE">
      <w:r>
        <w:separator/>
      </w:r>
    </w:p>
  </w:endnote>
  <w:endnote w:type="continuationSeparator" w:id="0">
    <w:p w14:paraId="5BF2D0FF" w14:textId="77777777" w:rsidR="009D1B70" w:rsidRDefault="009D1B70" w:rsidP="0052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A80C" w14:textId="77777777" w:rsidR="009D1B70" w:rsidRDefault="009D1B70" w:rsidP="00526DAE">
      <w:r>
        <w:separator/>
      </w:r>
    </w:p>
  </w:footnote>
  <w:footnote w:type="continuationSeparator" w:id="0">
    <w:p w14:paraId="540F8C12" w14:textId="77777777" w:rsidR="009D1B70" w:rsidRDefault="009D1B70" w:rsidP="0052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F080" w14:textId="77777777" w:rsidR="00526DAE" w:rsidRDefault="00526DAE" w:rsidP="00526DAE">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BOROUGH OF MANHATTAN COMMUNITY COLLEGE</w:t>
    </w:r>
  </w:p>
  <w:p w14:paraId="338235A5" w14:textId="77777777" w:rsidR="00526DAE" w:rsidRDefault="00526DAE" w:rsidP="00526DA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The City University of New York</w:t>
    </w:r>
  </w:p>
  <w:p w14:paraId="2550B7EF" w14:textId="77777777" w:rsidR="00526DAE" w:rsidRDefault="00526DAE" w:rsidP="00526DA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Department of Speech, Communications and Theatre Arts</w:t>
    </w:r>
  </w:p>
  <w:p w14:paraId="2665655B" w14:textId="77777777" w:rsidR="00526DAE" w:rsidRDefault="00526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AE"/>
    <w:rsid w:val="000E1CB9"/>
    <w:rsid w:val="00371AC3"/>
    <w:rsid w:val="00526DAE"/>
    <w:rsid w:val="006E1698"/>
    <w:rsid w:val="007D03A2"/>
    <w:rsid w:val="00893E11"/>
    <w:rsid w:val="009062DE"/>
    <w:rsid w:val="009D1B70"/>
    <w:rsid w:val="00B2641A"/>
    <w:rsid w:val="00BC6A87"/>
    <w:rsid w:val="00D93799"/>
    <w:rsid w:val="00F5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4B4F"/>
  <w15:chartTrackingRefBased/>
  <w15:docId w15:val="{324DE813-0A39-0F42-B6D4-BDE5BC2F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AE"/>
    <w:rPr>
      <w:rFonts w:eastAsiaTheme="minorEastAsia" w:cs="Times New Roman"/>
      <w:lang w:bidi="en-US"/>
    </w:rPr>
  </w:style>
  <w:style w:type="paragraph" w:styleId="Heading4">
    <w:name w:val="heading 4"/>
    <w:basedOn w:val="Normal"/>
    <w:next w:val="Normal"/>
    <w:link w:val="Heading4Char"/>
    <w:uiPriority w:val="9"/>
    <w:unhideWhenUsed/>
    <w:qFormat/>
    <w:rsid w:val="00526DAE"/>
    <w:pPr>
      <w:keepNext/>
      <w:spacing w:before="240" w:after="60"/>
      <w:outlineLvl w:val="3"/>
    </w:pPr>
    <w:rPr>
      <w:rFont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DAE"/>
    <w:rPr>
      <w:rFonts w:eastAsiaTheme="minorEastAsia" w:cstheme="majorBidi"/>
      <w:b/>
      <w:bCs/>
      <w:sz w:val="28"/>
      <w:szCs w:val="28"/>
      <w:lang w:bidi="en-US"/>
    </w:rPr>
  </w:style>
  <w:style w:type="table" w:styleId="TableGrid">
    <w:name w:val="Table Grid"/>
    <w:basedOn w:val="TableNormal"/>
    <w:uiPriority w:val="59"/>
    <w:rsid w:val="00526DA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6DAE"/>
    <w:rPr>
      <w:color w:val="0563C1" w:themeColor="hyperlink"/>
      <w:u w:val="single"/>
    </w:rPr>
  </w:style>
  <w:style w:type="paragraph" w:styleId="NormalWeb">
    <w:name w:val="Normal (Web)"/>
    <w:basedOn w:val="Normal"/>
    <w:uiPriority w:val="99"/>
    <w:unhideWhenUsed/>
    <w:rsid w:val="00526DA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26DAE"/>
    <w:pPr>
      <w:tabs>
        <w:tab w:val="center" w:pos="4680"/>
        <w:tab w:val="right" w:pos="9360"/>
      </w:tabs>
    </w:pPr>
  </w:style>
  <w:style w:type="character" w:customStyle="1" w:styleId="HeaderChar">
    <w:name w:val="Header Char"/>
    <w:basedOn w:val="DefaultParagraphFont"/>
    <w:link w:val="Header"/>
    <w:uiPriority w:val="99"/>
    <w:rsid w:val="00526DAE"/>
    <w:rPr>
      <w:rFonts w:eastAsiaTheme="minorEastAsia" w:cs="Times New Roman"/>
      <w:lang w:bidi="en-US"/>
    </w:rPr>
  </w:style>
  <w:style w:type="paragraph" w:styleId="Footer">
    <w:name w:val="footer"/>
    <w:basedOn w:val="Normal"/>
    <w:link w:val="FooterChar"/>
    <w:uiPriority w:val="99"/>
    <w:unhideWhenUsed/>
    <w:rsid w:val="00526DAE"/>
    <w:pPr>
      <w:tabs>
        <w:tab w:val="center" w:pos="4680"/>
        <w:tab w:val="right" w:pos="9360"/>
      </w:tabs>
    </w:pPr>
  </w:style>
  <w:style w:type="character" w:customStyle="1" w:styleId="FooterChar">
    <w:name w:val="Footer Char"/>
    <w:basedOn w:val="DefaultParagraphFont"/>
    <w:link w:val="Footer"/>
    <w:uiPriority w:val="99"/>
    <w:rsid w:val="00526DAE"/>
    <w:rPr>
      <w:rFonts w:eastAsiaTheme="minorEastAsia" w:cs="Times New Roman"/>
      <w:lang w:bidi="en-US"/>
    </w:rPr>
  </w:style>
  <w:style w:type="character" w:customStyle="1" w:styleId="apple-converted-space">
    <w:name w:val="apple-converted-space"/>
    <w:basedOn w:val="DefaultParagraphFont"/>
    <w:rsid w:val="000E1CB9"/>
  </w:style>
  <w:style w:type="character" w:styleId="Emphasis">
    <w:name w:val="Emphasis"/>
    <w:basedOn w:val="DefaultParagraphFont"/>
    <w:uiPriority w:val="20"/>
    <w:qFormat/>
    <w:rsid w:val="000E1CB9"/>
    <w:rPr>
      <w:i/>
      <w:iCs/>
    </w:rPr>
  </w:style>
  <w:style w:type="character" w:styleId="FollowedHyperlink">
    <w:name w:val="FollowedHyperlink"/>
    <w:basedOn w:val="DefaultParagraphFont"/>
    <w:uiPriority w:val="99"/>
    <w:semiHidden/>
    <w:unhideWhenUsed/>
    <w:rsid w:val="000E1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1629">
      <w:bodyDiv w:val="1"/>
      <w:marLeft w:val="0"/>
      <w:marRight w:val="0"/>
      <w:marTop w:val="0"/>
      <w:marBottom w:val="0"/>
      <w:divBdr>
        <w:top w:val="none" w:sz="0" w:space="0" w:color="auto"/>
        <w:left w:val="none" w:sz="0" w:space="0" w:color="auto"/>
        <w:bottom w:val="none" w:sz="0" w:space="0" w:color="auto"/>
        <w:right w:val="none" w:sz="0" w:space="0" w:color="auto"/>
      </w:divBdr>
    </w:div>
    <w:div w:id="1448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ee@bmcc.cun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2019-07-11T16:05:00Z</dcterms:created>
  <dcterms:modified xsi:type="dcterms:W3CDTF">2019-08-14T18:14:00Z</dcterms:modified>
</cp:coreProperties>
</file>